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8CE7" w14:textId="31A037B4" w:rsidR="00C579CC" w:rsidRDefault="00C579CC" w:rsidP="00C579CC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Jansma-Vorstelijk vermaak</w:t>
      </w:r>
    </w:p>
    <w:p w14:paraId="47F27314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3B359517" w14:textId="266B8B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0</w:t>
      </w:r>
      <w:r>
        <w:rPr>
          <w:rFonts w:ascii="Arial" w:hAnsi="Arial" w:cs="Arial"/>
          <w:kern w:val="0"/>
          <w:sz w:val="20"/>
          <w:szCs w:val="20"/>
          <w14:ligatures w14:val="none"/>
        </w:rPr>
        <w:t>5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- 2025</w:t>
      </w:r>
    </w:p>
    <w:p w14:paraId="4749E534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4C590B7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0107C7E" w14:textId="642C429B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67A5B0A7" wp14:editId="32BFB878">
            <wp:extent cx="4960620" cy="4488180"/>
            <wp:effectExtent l="0" t="0" r="0" b="7620"/>
            <wp:docPr id="1964459957" name="Afbeelding 1" descr="Afbeelding met tekst, Lettertype, brief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59957" name="Afbeelding 1" descr="Afbeelding met tekst, Lettertype, brief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D689F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8CAE1F6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C681EE9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C9A5536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857AA45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048F1FC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4381008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7426FAE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21DA622" w14:textId="77777777" w:rsidR="00C579CC" w:rsidRDefault="00C579CC" w:rsidP="00C579C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C4B492E" w14:textId="77777777" w:rsidR="00C579CC" w:rsidRDefault="00C579CC" w:rsidP="00C579CC">
      <w:pPr>
        <w:pStyle w:val="Geenafstand"/>
      </w:pPr>
      <w:r w:rsidRPr="00C40692">
        <w:t>De vorige week overleden dichter Esther Jansma (1958-2025) is een uitzonderlijk dichter: in haar werk is de dood nadrukkelijk aanwezig</w:t>
      </w:r>
      <w:r>
        <w:t xml:space="preserve"> (in haar leven heeft zij vaak verlies ondervonden)</w:t>
      </w:r>
      <w:r w:rsidRPr="00C40692">
        <w:t xml:space="preserve"> zij verwijst naar het menselijk tekortschieten ook zoals dat speelt in het verwoorden ervan door taal; kortom veelzijdigheid die nog benadrukt w</w:t>
      </w:r>
      <w:r>
        <w:t>o</w:t>
      </w:r>
      <w:r w:rsidRPr="00C40692">
        <w:t xml:space="preserve">rdt door haar wetenschappelijke carrière als </w:t>
      </w:r>
      <w:hyperlink r:id="rId5" w:history="1">
        <w:proofErr w:type="spellStart"/>
        <w:r w:rsidRPr="00C621F3">
          <w:rPr>
            <w:rStyle w:val="Hyperlink"/>
          </w:rPr>
          <w:t>dendrochronoloog</w:t>
        </w:r>
        <w:proofErr w:type="spellEnd"/>
      </w:hyperlink>
      <w:r w:rsidRPr="00C40692">
        <w:t xml:space="preserve">. </w:t>
      </w:r>
    </w:p>
    <w:p w14:paraId="2F43335E" w14:textId="77777777" w:rsidR="00C579CC" w:rsidRDefault="00C579CC" w:rsidP="00C579CC">
      <w:pPr>
        <w:pStyle w:val="Geenafstand"/>
      </w:pPr>
      <w:r>
        <w:t>Het hier gekozen gedicht laat de speelse kant van haar werk zien: een kind met almachtsfantasieën in een droomsprookje.</w:t>
      </w:r>
    </w:p>
    <w:p w14:paraId="401665D4" w14:textId="77777777" w:rsidR="00C579CC" w:rsidRDefault="00C579CC" w:rsidP="00C579CC">
      <w:pPr>
        <w:pStyle w:val="Geenafstand"/>
      </w:pPr>
      <w:r>
        <w:t xml:space="preserve">Het behoort tot haar oudere werk en is afkomstig </w:t>
      </w:r>
      <w:proofErr w:type="spellStart"/>
      <w:r>
        <w:t>juit</w:t>
      </w:r>
      <w:proofErr w:type="spellEnd"/>
      <w:r>
        <w:t xml:space="preserve"> </w:t>
      </w:r>
      <w:proofErr w:type="spellStart"/>
      <w:r>
        <w:t>hegt</w:t>
      </w:r>
      <w:proofErr w:type="spellEnd"/>
      <w:r>
        <w:t xml:space="preserve"> tijdschrift “Maatstaf”(1990,3)</w:t>
      </w:r>
    </w:p>
    <w:p w14:paraId="364D5733" w14:textId="77777777" w:rsidR="00C579CC" w:rsidRDefault="00C579CC" w:rsidP="00C579CC">
      <w:pPr>
        <w:pStyle w:val="Geenafstand"/>
      </w:pPr>
    </w:p>
    <w:p w14:paraId="16A39D39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C"/>
    <w:rsid w:val="0029705C"/>
    <w:rsid w:val="005A018F"/>
    <w:rsid w:val="008716AD"/>
    <w:rsid w:val="008B1A79"/>
    <w:rsid w:val="008F033B"/>
    <w:rsid w:val="00C579CC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8C70"/>
  <w15:chartTrackingRefBased/>
  <w15:docId w15:val="{1F787306-93BF-4A42-9AAC-8C6AB15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79CC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579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79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79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79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79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79C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79C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79C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79C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79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79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79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79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79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79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79C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79C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79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79C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C579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7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79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7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579CC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C57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ndrologie.nl/arbor-vitae/de-dendrochronoloo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2025-01-25T15:59:00Z</dcterms:created>
  <dcterms:modified xsi:type="dcterms:W3CDTF">2025-01-25T16:03:00Z</dcterms:modified>
</cp:coreProperties>
</file>