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0D810" w14:textId="77777777" w:rsidR="00A828C8" w:rsidRDefault="00A828C8" w:rsidP="00A828C8">
      <w:pPr>
        <w:pStyle w:val="Geenafstand"/>
      </w:pPr>
    </w:p>
    <w:p w14:paraId="186DF739" w14:textId="77777777" w:rsidR="00A828C8" w:rsidRDefault="00A828C8" w:rsidP="00A828C8">
      <w:pPr>
        <w:pStyle w:val="Geenafstand"/>
      </w:pPr>
    </w:p>
    <w:p w14:paraId="4406DFD4" w14:textId="77777777" w:rsidR="00A828C8" w:rsidRDefault="00A828C8" w:rsidP="00A828C8">
      <w:pPr>
        <w:pStyle w:val="Geenafstand"/>
      </w:pPr>
    </w:p>
    <w:p w14:paraId="7421BFC8" w14:textId="77777777" w:rsidR="00A828C8" w:rsidRDefault="00A828C8" w:rsidP="00A828C8">
      <w:pPr>
        <w:pStyle w:val="Geenafstand"/>
      </w:pPr>
    </w:p>
    <w:p w14:paraId="084B82F0" w14:textId="14FDEB70" w:rsidR="00A828C8" w:rsidRPr="00DC59B6" w:rsidRDefault="00A828C8" w:rsidP="00A828C8">
      <w:pPr>
        <w:spacing w:after="160" w:line="259" w:lineRule="auto"/>
        <w:rPr>
          <w:rFonts w:ascii="Arial" w:eastAsiaTheme="minorHAnsi" w:hAnsi="Arial" w:cs="Arial"/>
          <w:b/>
          <w:color w:val="000000"/>
          <w:sz w:val="32"/>
          <w:szCs w:val="32"/>
          <w:u w:val="single"/>
          <w:shd w:val="clear" w:color="auto" w:fill="FFFFFF"/>
          <w:lang w:eastAsia="en-US"/>
        </w:rPr>
      </w:pPr>
      <w:r>
        <w:rPr>
          <w:rFonts w:ascii="Arial" w:eastAsiaTheme="minorHAnsi" w:hAnsi="Arial" w:cs="Arial"/>
          <w:b/>
          <w:color w:val="000000"/>
          <w:sz w:val="32"/>
          <w:szCs w:val="32"/>
          <w:u w:val="single"/>
          <w:shd w:val="clear" w:color="auto" w:fill="FFFFFF"/>
          <w:lang w:eastAsia="en-US"/>
        </w:rPr>
        <w:t>Ten Brink-Napoleons straf</w:t>
      </w:r>
    </w:p>
    <w:p w14:paraId="53EAD454" w14:textId="77777777" w:rsidR="00A828C8" w:rsidRPr="00DC59B6" w:rsidRDefault="00A828C8" w:rsidP="00A828C8">
      <w:pPr>
        <w:rPr>
          <w:rFonts w:ascii="Arial" w:eastAsiaTheme="minorHAnsi" w:hAnsi="Arial" w:cs="Arial"/>
          <w:sz w:val="20"/>
          <w:szCs w:val="20"/>
          <w:lang w:eastAsia="en-US"/>
        </w:rPr>
      </w:pPr>
      <w:r w:rsidRPr="00DC59B6">
        <w:rPr>
          <w:rFonts w:ascii="Arial" w:eastAsiaTheme="minorHAnsi" w:hAnsi="Arial" w:cs="Arial"/>
          <w:sz w:val="20"/>
          <w:szCs w:val="20"/>
          <w:lang w:eastAsia="en-US"/>
        </w:rPr>
        <w:t xml:space="preserve">Gedicht van de Week </w:t>
      </w:r>
    </w:p>
    <w:p w14:paraId="72E07B9F" w14:textId="6A7BEEAC" w:rsidR="00A828C8" w:rsidRDefault="00A828C8" w:rsidP="00A828C8">
      <w:pPr>
        <w:rPr>
          <w:rFonts w:ascii="Arial" w:eastAsiaTheme="minorHAnsi" w:hAnsi="Arial" w:cs="Arial"/>
          <w:sz w:val="20"/>
          <w:szCs w:val="20"/>
          <w:lang w:eastAsia="en-US"/>
        </w:rPr>
      </w:pPr>
      <w:r w:rsidRPr="00DC59B6">
        <w:rPr>
          <w:rFonts w:ascii="Arial" w:eastAsiaTheme="minorHAnsi" w:hAnsi="Arial" w:cs="Arial"/>
          <w:sz w:val="20"/>
          <w:szCs w:val="20"/>
          <w:lang w:eastAsia="en-US"/>
        </w:rPr>
        <w:t>week 1</w:t>
      </w:r>
      <w:r>
        <w:rPr>
          <w:rFonts w:ascii="Arial" w:eastAsiaTheme="minorHAnsi" w:hAnsi="Arial" w:cs="Arial"/>
          <w:sz w:val="20"/>
          <w:szCs w:val="20"/>
          <w:lang w:eastAsia="en-US"/>
        </w:rPr>
        <w:t>6</w:t>
      </w:r>
      <w:r w:rsidRPr="00DC59B6">
        <w:rPr>
          <w:rFonts w:ascii="Arial" w:eastAsiaTheme="minorHAnsi" w:hAnsi="Arial" w:cs="Arial"/>
          <w:sz w:val="20"/>
          <w:szCs w:val="20"/>
          <w:lang w:eastAsia="en-US"/>
        </w:rPr>
        <w:t>- 2024</w:t>
      </w:r>
    </w:p>
    <w:p w14:paraId="75410B79" w14:textId="77777777" w:rsidR="00A828C8" w:rsidRDefault="00A828C8" w:rsidP="00A828C8">
      <w:pPr>
        <w:pStyle w:val="Geenafstand"/>
      </w:pPr>
    </w:p>
    <w:p w14:paraId="5FD84578" w14:textId="77777777" w:rsidR="00A828C8" w:rsidRDefault="00A828C8" w:rsidP="00A828C8">
      <w:pPr>
        <w:pStyle w:val="Geenafstand"/>
      </w:pPr>
    </w:p>
    <w:p w14:paraId="71490F80" w14:textId="51676806" w:rsidR="00A828C8" w:rsidRDefault="00A828C8" w:rsidP="00A828C8">
      <w:pPr>
        <w:pStyle w:val="Geenafstand"/>
      </w:pPr>
      <w:r>
        <w:rPr>
          <w:noProof/>
        </w:rPr>
        <w:drawing>
          <wp:inline distT="0" distB="0" distL="0" distR="0" wp14:anchorId="7CB17B42" wp14:editId="1C49500C">
            <wp:extent cx="3208020" cy="6416040"/>
            <wp:effectExtent l="0" t="0" r="0" b="3810"/>
            <wp:docPr id="1826026102" name="Afbeelding 1" descr="Afbeelding met tekst, brief, papi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26102" name="Afbeelding 1" descr="Afbeelding met tekst, brief, papier, boe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8020" cy="6416040"/>
                    </a:xfrm>
                    <a:prstGeom prst="rect">
                      <a:avLst/>
                    </a:prstGeom>
                    <a:noFill/>
                    <a:ln>
                      <a:noFill/>
                    </a:ln>
                  </pic:spPr>
                </pic:pic>
              </a:graphicData>
            </a:graphic>
          </wp:inline>
        </w:drawing>
      </w:r>
    </w:p>
    <w:p w14:paraId="4DF740C3" w14:textId="77777777" w:rsidR="00A828C8" w:rsidRDefault="00A828C8" w:rsidP="00A828C8">
      <w:pPr>
        <w:pStyle w:val="Geenafstand"/>
      </w:pPr>
    </w:p>
    <w:p w14:paraId="3C652D63" w14:textId="77777777" w:rsidR="00A828C8" w:rsidRDefault="00A828C8" w:rsidP="00A828C8">
      <w:pPr>
        <w:pStyle w:val="Geenafstand"/>
      </w:pPr>
    </w:p>
    <w:p w14:paraId="1B53FAD0" w14:textId="217C6616" w:rsidR="00A828C8" w:rsidRDefault="00A828C8" w:rsidP="00A828C8">
      <w:pPr>
        <w:pStyle w:val="Geenafstand"/>
      </w:pPr>
      <w:r>
        <w:t xml:space="preserve">Deze week een gedicht dat gekozen is omdat het een politiek gedicht is over een verdreven tiran, Napoleon in dit geval. </w:t>
      </w:r>
    </w:p>
    <w:p w14:paraId="7FC9CEB5" w14:textId="77777777" w:rsidR="00A828C8" w:rsidRDefault="00A828C8" w:rsidP="00A828C8">
      <w:pPr>
        <w:pStyle w:val="Geenafstand"/>
      </w:pPr>
      <w:r>
        <w:lastRenderedPageBreak/>
        <w:t xml:space="preserve">Dit soort gedichten werd in de tijd dat het werd gepubliceerd (1823) veel geschreven. In onze tijd worden tirannen niet vaak meer in gedichten aangevallen, maar in andere media des te meer. Een spotdicht op Poetin om maar de bekendste te noemen, ben ik nog niet tegengekomen.  </w:t>
      </w:r>
    </w:p>
    <w:p w14:paraId="7C0BEB17" w14:textId="70843DF2" w:rsidR="00A828C8" w:rsidRDefault="00A828C8" w:rsidP="00A828C8">
      <w:pPr>
        <w:pStyle w:val="Geenafstand"/>
      </w:pPr>
      <w:r>
        <w:t>Het gedicht van deze week verwijst</w:t>
      </w:r>
      <w:r>
        <w:t xml:space="preserve"> </w:t>
      </w:r>
      <w:r>
        <w:t>onder andere naar de economische gevolgen van  het bewind van Napoleon: het gebruik van surrogaten als gevolg van het “</w:t>
      </w:r>
      <w:hyperlink r:id="rId7" w:history="1">
        <w:r w:rsidRPr="00BD4FA3">
          <w:rPr>
            <w:rStyle w:val="Hyperlink"/>
          </w:rPr>
          <w:t>continentaal stelsel</w:t>
        </w:r>
      </w:hyperlink>
      <w:r>
        <w:t xml:space="preserve">” </w:t>
      </w:r>
      <w:r>
        <w:rPr>
          <w:rStyle w:val="Voetnootmarkering"/>
        </w:rPr>
        <w:footnoteReference w:id="1"/>
      </w:r>
    </w:p>
    <w:p w14:paraId="7046BC93" w14:textId="77777777" w:rsidR="00A828C8" w:rsidRDefault="00A828C8" w:rsidP="00A828C8">
      <w:pPr>
        <w:pStyle w:val="Geenafstand"/>
      </w:pPr>
      <w:r>
        <w:t>De 19</w:t>
      </w:r>
      <w:r w:rsidRPr="00BD4FA3">
        <w:rPr>
          <w:vertAlign w:val="superscript"/>
        </w:rPr>
        <w:t>de</w:t>
      </w:r>
      <w:r>
        <w:t xml:space="preserve"> eeuw bracht heel wat van dit soort vaderlandslievende gedichten voort; het schrijven ervan is tegenwoordig ondenkbaar, niet alleen vanwege het niet politiek-correcte, maar er kleven ook esthetische en poëticale bezwaren aan.</w:t>
      </w:r>
    </w:p>
    <w:p w14:paraId="64BD50E8" w14:textId="77777777" w:rsidR="00A828C8" w:rsidRDefault="00A828C8" w:rsidP="00A828C8">
      <w:pPr>
        <w:pStyle w:val="Geenafstand"/>
      </w:pPr>
      <w:r>
        <w:t>Het gedicht is van de hand van Jan ten Brink(1771-1839)</w:t>
      </w:r>
      <w:r>
        <w:rPr>
          <w:rStyle w:val="Voetnootmarkering"/>
        </w:rPr>
        <w:footnoteReference w:id="2"/>
      </w:r>
      <w:r>
        <w:t xml:space="preserve"> een politicus, later hoogleraar klassieke talen in Harderwijk, later in Groningen.</w:t>
      </w:r>
    </w:p>
    <w:p w14:paraId="4DD5B7B6" w14:textId="77777777" w:rsidR="00A828C8" w:rsidRDefault="00A828C8" w:rsidP="00A828C8">
      <w:pPr>
        <w:pStyle w:val="Geenafstand"/>
      </w:pPr>
      <w:r>
        <w:t xml:space="preserve">Het werd gepubliceerd in bovengenoemd jaar in zijn “Gedichten”  maar wordt hier gegeven uit de bloemlezing van </w:t>
      </w:r>
      <w:proofErr w:type="spellStart"/>
      <w:r>
        <w:t>Van</w:t>
      </w:r>
      <w:proofErr w:type="spellEnd"/>
      <w:r>
        <w:t xml:space="preserve"> Vloten</w:t>
      </w:r>
      <w:r>
        <w:rPr>
          <w:rStyle w:val="Voetnootmarkering"/>
        </w:rPr>
        <w:footnoteReference w:id="3"/>
      </w:r>
      <w:r>
        <w:t xml:space="preserve"> “Nederlandsch Dicht en Ondicht uit de negentiende eeuw”(1872).</w:t>
      </w:r>
    </w:p>
    <w:p w14:paraId="3AD8CBAC"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154CC" w14:textId="77777777" w:rsidR="00A828C8" w:rsidRDefault="00A828C8" w:rsidP="00A828C8">
      <w:r>
        <w:separator/>
      </w:r>
    </w:p>
  </w:endnote>
  <w:endnote w:type="continuationSeparator" w:id="0">
    <w:p w14:paraId="6B3CECC4" w14:textId="77777777" w:rsidR="00A828C8" w:rsidRDefault="00A828C8" w:rsidP="00A8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DCFE9" w14:textId="77777777" w:rsidR="00A828C8" w:rsidRDefault="00A828C8" w:rsidP="00A828C8">
      <w:r>
        <w:separator/>
      </w:r>
    </w:p>
  </w:footnote>
  <w:footnote w:type="continuationSeparator" w:id="0">
    <w:p w14:paraId="11E6012C" w14:textId="77777777" w:rsidR="00A828C8" w:rsidRDefault="00A828C8" w:rsidP="00A828C8">
      <w:r>
        <w:continuationSeparator/>
      </w:r>
    </w:p>
  </w:footnote>
  <w:footnote w:id="1">
    <w:p w14:paraId="1AF59C62" w14:textId="77777777" w:rsidR="00A828C8" w:rsidRDefault="00A828C8" w:rsidP="00A828C8">
      <w:pPr>
        <w:pStyle w:val="Voetnoottekst"/>
      </w:pPr>
      <w:r>
        <w:rPr>
          <w:rStyle w:val="Voetnootmarkering"/>
        </w:rPr>
        <w:footnoteRef/>
      </w:r>
      <w:r>
        <w:t xml:space="preserve"> Hier aangeduid als “ ‘t STELSEL VAN  HET VASTE LAND”.</w:t>
      </w:r>
    </w:p>
  </w:footnote>
  <w:footnote w:id="2">
    <w:p w14:paraId="5B7D1838" w14:textId="77777777" w:rsidR="00A828C8" w:rsidRDefault="00A828C8" w:rsidP="00A828C8">
      <w:pPr>
        <w:pStyle w:val="Voetnoottekst"/>
      </w:pPr>
      <w:r>
        <w:rPr>
          <w:rStyle w:val="Voetnootmarkering"/>
        </w:rPr>
        <w:footnoteRef/>
      </w:r>
      <w:r>
        <w:t xml:space="preserve"> Niet te verwarren met zijn </w:t>
      </w:r>
      <w:hyperlink r:id="rId1" w:history="1">
        <w:r w:rsidRPr="0099368F">
          <w:rPr>
            <w:rStyle w:val="Hyperlink"/>
          </w:rPr>
          <w:t>naamgenoot</w:t>
        </w:r>
      </w:hyperlink>
      <w:r>
        <w:t xml:space="preserve">  en kleinzoon die leefde van 1834-1901, toen een belangrijke figuur in het letterkundige leven.</w:t>
      </w:r>
    </w:p>
  </w:footnote>
  <w:footnote w:id="3">
    <w:p w14:paraId="6916F428" w14:textId="77777777" w:rsidR="00A828C8" w:rsidRDefault="00A828C8" w:rsidP="00A828C8">
      <w:pPr>
        <w:pStyle w:val="Voetnoottekst"/>
      </w:pPr>
      <w:r>
        <w:rPr>
          <w:rStyle w:val="Voetnootmarkering"/>
        </w:rPr>
        <w:footnoteRef/>
      </w:r>
      <w:r>
        <w:t xml:space="preserve"> Al eerder bij diverse gedichten werd hier naar hem verwezen.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8"/>
    <w:rsid w:val="0029705C"/>
    <w:rsid w:val="005A018F"/>
    <w:rsid w:val="008716AD"/>
    <w:rsid w:val="008B1A79"/>
    <w:rsid w:val="00A828C8"/>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38E5"/>
  <w15:chartTrackingRefBased/>
  <w15:docId w15:val="{335E3830-FBC6-44CF-AE08-84A86F22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28C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828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828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828C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828C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828C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828C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828C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828C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828C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28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28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28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28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28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28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28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28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28C8"/>
    <w:rPr>
      <w:rFonts w:eastAsiaTheme="majorEastAsia" w:cstheme="majorBidi"/>
      <w:color w:val="272727" w:themeColor="text1" w:themeTint="D8"/>
    </w:rPr>
  </w:style>
  <w:style w:type="paragraph" w:styleId="Titel">
    <w:name w:val="Title"/>
    <w:basedOn w:val="Standaard"/>
    <w:next w:val="Standaard"/>
    <w:link w:val="TitelChar"/>
    <w:uiPriority w:val="10"/>
    <w:qFormat/>
    <w:rsid w:val="00A828C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828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28C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828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28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828C8"/>
    <w:rPr>
      <w:i/>
      <w:iCs/>
      <w:color w:val="404040" w:themeColor="text1" w:themeTint="BF"/>
    </w:rPr>
  </w:style>
  <w:style w:type="paragraph" w:styleId="Lijstalinea">
    <w:name w:val="List Paragraph"/>
    <w:basedOn w:val="Standaard"/>
    <w:uiPriority w:val="34"/>
    <w:qFormat/>
    <w:rsid w:val="00A828C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828C8"/>
    <w:rPr>
      <w:i/>
      <w:iCs/>
      <w:color w:val="0F4761" w:themeColor="accent1" w:themeShade="BF"/>
    </w:rPr>
  </w:style>
  <w:style w:type="paragraph" w:styleId="Duidelijkcitaat">
    <w:name w:val="Intense Quote"/>
    <w:basedOn w:val="Standaard"/>
    <w:next w:val="Standaard"/>
    <w:link w:val="DuidelijkcitaatChar"/>
    <w:uiPriority w:val="30"/>
    <w:qFormat/>
    <w:rsid w:val="00A828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828C8"/>
    <w:rPr>
      <w:i/>
      <w:iCs/>
      <w:color w:val="0F4761" w:themeColor="accent1" w:themeShade="BF"/>
    </w:rPr>
  </w:style>
  <w:style w:type="character" w:styleId="Intensieveverwijzing">
    <w:name w:val="Intense Reference"/>
    <w:basedOn w:val="Standaardalinea-lettertype"/>
    <w:uiPriority w:val="32"/>
    <w:qFormat/>
    <w:rsid w:val="00A828C8"/>
    <w:rPr>
      <w:b/>
      <w:bCs/>
      <w:smallCaps/>
      <w:color w:val="0F4761" w:themeColor="accent1" w:themeShade="BF"/>
      <w:spacing w:val="5"/>
    </w:rPr>
  </w:style>
  <w:style w:type="paragraph" w:styleId="Geenafstand">
    <w:name w:val="No Spacing"/>
    <w:uiPriority w:val="1"/>
    <w:qFormat/>
    <w:rsid w:val="00A828C8"/>
    <w:pPr>
      <w:spacing w:after="0" w:line="240" w:lineRule="auto"/>
    </w:pPr>
  </w:style>
  <w:style w:type="character" w:styleId="Hyperlink">
    <w:name w:val="Hyperlink"/>
    <w:basedOn w:val="Standaardalinea-lettertype"/>
    <w:uiPriority w:val="99"/>
    <w:unhideWhenUsed/>
    <w:rsid w:val="00A828C8"/>
    <w:rPr>
      <w:color w:val="467886" w:themeColor="hyperlink"/>
      <w:u w:val="single"/>
    </w:rPr>
  </w:style>
  <w:style w:type="paragraph" w:styleId="Voetnoottekst">
    <w:name w:val="footnote text"/>
    <w:basedOn w:val="Standaard"/>
    <w:link w:val="VoetnoottekstChar"/>
    <w:uiPriority w:val="99"/>
    <w:semiHidden/>
    <w:unhideWhenUsed/>
    <w:rsid w:val="00A828C8"/>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828C8"/>
    <w:rPr>
      <w:sz w:val="20"/>
      <w:szCs w:val="20"/>
    </w:rPr>
  </w:style>
  <w:style w:type="character" w:styleId="Voetnootmarkering">
    <w:name w:val="footnote reference"/>
    <w:basedOn w:val="Standaardalinea-lettertype"/>
    <w:uiPriority w:val="99"/>
    <w:semiHidden/>
    <w:unhideWhenUsed/>
    <w:rsid w:val="00A82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sgeschiedenis.nl/nieuws/continentaal-stelsel-napoleons-economische-oorlog-tegen-enge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bnl.org/tekst/bork001schr01_01/bork001schr01_01_0137.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203</Words>
  <Characters>1118</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2024-04-13T10:40:00Z</dcterms:created>
  <dcterms:modified xsi:type="dcterms:W3CDTF">2024-04-13T10:46:00Z</dcterms:modified>
</cp:coreProperties>
</file>