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72D3" w14:textId="2A9C9618" w:rsidR="00433BED" w:rsidRPr="00615BB1" w:rsidRDefault="00433BED" w:rsidP="00433BED">
      <w:pPr>
        <w:spacing w:after="0" w:line="240" w:lineRule="auto"/>
        <w:rPr>
          <w:rFonts w:ascii="Arial" w:eastAsia="Calibri" w:hAnsi="Arial" w:cs="Arial"/>
          <w:sz w:val="20"/>
          <w:szCs w:val="20"/>
        </w:rPr>
      </w:pPr>
      <w:r>
        <w:rPr>
          <w:rFonts w:ascii="Arial" w:eastAsia="Calibri" w:hAnsi="Arial" w:cs="Arial"/>
          <w:b/>
          <w:color w:val="000000"/>
          <w:sz w:val="32"/>
          <w:szCs w:val="32"/>
          <w:u w:val="single"/>
          <w:shd w:val="clear" w:color="auto" w:fill="FFFFFF"/>
        </w:rPr>
        <w:t>Tellegen-Zomer</w:t>
      </w:r>
    </w:p>
    <w:p w14:paraId="724DF260" w14:textId="008A1794" w:rsidR="00433BED" w:rsidRDefault="00433BED" w:rsidP="00433BED">
      <w:r w:rsidRPr="00615BB1">
        <w:rPr>
          <w:rFonts w:ascii="Arial" w:eastAsia="Calibri" w:hAnsi="Arial" w:cs="Arial"/>
          <w:sz w:val="20"/>
          <w:szCs w:val="20"/>
        </w:rPr>
        <w:t>week 2</w:t>
      </w:r>
      <w:r>
        <w:rPr>
          <w:rFonts w:ascii="Arial" w:eastAsia="Calibri" w:hAnsi="Arial" w:cs="Arial"/>
          <w:sz w:val="20"/>
          <w:szCs w:val="20"/>
        </w:rPr>
        <w:t>9</w:t>
      </w:r>
      <w:r w:rsidRPr="00615BB1">
        <w:rPr>
          <w:rFonts w:ascii="Arial" w:eastAsia="Calibri" w:hAnsi="Arial" w:cs="Arial"/>
          <w:sz w:val="20"/>
          <w:szCs w:val="20"/>
        </w:rPr>
        <w:t>- 2023</w:t>
      </w:r>
    </w:p>
    <w:p w14:paraId="1AF42F20" w14:textId="77777777" w:rsidR="008B1A79" w:rsidRDefault="008B1A79" w:rsidP="00433BED">
      <w:pPr>
        <w:pStyle w:val="Geenafstand"/>
      </w:pPr>
    </w:p>
    <w:p w14:paraId="60844D15" w14:textId="3B59F9C1" w:rsidR="00433BED" w:rsidRDefault="00433BED" w:rsidP="00433BED">
      <w:pPr>
        <w:pStyle w:val="Geenafstand"/>
      </w:pPr>
      <w:r>
        <w:rPr>
          <w:noProof/>
        </w:rPr>
        <w:drawing>
          <wp:inline distT="0" distB="0" distL="0" distR="0" wp14:anchorId="19405D46" wp14:editId="714983F0">
            <wp:extent cx="3825240" cy="5013960"/>
            <wp:effectExtent l="0" t="0" r="3810" b="0"/>
            <wp:docPr id="2034788887" name="Afbeelding 1" descr="Afbeelding met tekst, brief, papier,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88887" name="Afbeelding 1" descr="Afbeelding met tekst, brief, papier, boek&#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5240" cy="5013960"/>
                    </a:xfrm>
                    <a:prstGeom prst="rect">
                      <a:avLst/>
                    </a:prstGeom>
                    <a:noFill/>
                    <a:ln>
                      <a:noFill/>
                    </a:ln>
                  </pic:spPr>
                </pic:pic>
              </a:graphicData>
            </a:graphic>
          </wp:inline>
        </w:drawing>
      </w:r>
    </w:p>
    <w:p w14:paraId="3992CD78" w14:textId="77777777" w:rsidR="00433BED" w:rsidRDefault="00433BED" w:rsidP="00433BED">
      <w:pPr>
        <w:pStyle w:val="Geenafstand"/>
      </w:pPr>
    </w:p>
    <w:p w14:paraId="12D27B42" w14:textId="77777777" w:rsidR="00433BED" w:rsidRDefault="00433BED" w:rsidP="00433BED">
      <w:pPr>
        <w:pStyle w:val="Geenafstand"/>
      </w:pPr>
    </w:p>
    <w:p w14:paraId="3C5332E2" w14:textId="77777777" w:rsidR="00433BED" w:rsidRDefault="00433BED" w:rsidP="00433BED">
      <w:pPr>
        <w:pStyle w:val="Geenafstand"/>
      </w:pPr>
    </w:p>
    <w:p w14:paraId="0286E11B" w14:textId="77777777" w:rsidR="00433BED" w:rsidRDefault="00433BED" w:rsidP="00433BED">
      <w:pPr>
        <w:pStyle w:val="Geenafstand"/>
      </w:pPr>
    </w:p>
    <w:p w14:paraId="5A1ADEBF" w14:textId="77777777" w:rsidR="00433BED" w:rsidRDefault="00433BED" w:rsidP="00433BED">
      <w:pPr>
        <w:pStyle w:val="Geenafstand"/>
      </w:pPr>
    </w:p>
    <w:p w14:paraId="5A0BB35B" w14:textId="77777777" w:rsidR="00433BED" w:rsidRDefault="00433BED" w:rsidP="00433BED">
      <w:pPr>
        <w:pStyle w:val="Geenafstand"/>
      </w:pPr>
    </w:p>
    <w:p w14:paraId="478F6914" w14:textId="77777777" w:rsidR="00433BED" w:rsidRDefault="00433BED" w:rsidP="00433BED">
      <w:pPr>
        <w:pStyle w:val="Geenafstand"/>
      </w:pPr>
    </w:p>
    <w:p w14:paraId="2FC59364" w14:textId="77777777" w:rsidR="00433BED" w:rsidRDefault="00433BED" w:rsidP="00433BED">
      <w:pPr>
        <w:pStyle w:val="Geenafstand"/>
      </w:pPr>
    </w:p>
    <w:p w14:paraId="1E03C131" w14:textId="77777777" w:rsidR="00433BED" w:rsidRDefault="00433BED" w:rsidP="00433BED">
      <w:pPr>
        <w:pStyle w:val="Geenafstand"/>
      </w:pPr>
    </w:p>
    <w:p w14:paraId="17C2DE2F" w14:textId="77777777" w:rsidR="00433BED" w:rsidRDefault="00433BED" w:rsidP="00433BED">
      <w:pPr>
        <w:pStyle w:val="Geenafstand"/>
      </w:pPr>
      <w:r>
        <w:t xml:space="preserve">Deze week een gedicht van een schrijver die bekend is geworden als schrijver van “boeken voor </w:t>
      </w:r>
    </w:p>
    <w:p w14:paraId="29D263CD" w14:textId="2C576FF8" w:rsidR="00433BED" w:rsidRDefault="00433BED" w:rsidP="00433BED">
      <w:pPr>
        <w:pStyle w:val="Geenafstand"/>
      </w:pPr>
      <w:r>
        <w:t>kinderen”. Eerder</w:t>
      </w:r>
      <w:r>
        <w:rPr>
          <w:rStyle w:val="Voetnootmarkering"/>
        </w:rPr>
        <w:footnoteReference w:id="1"/>
      </w:r>
      <w:r>
        <w:t xml:space="preserve"> schreef ik al dat het onderscheid van literatuur in categorieën op basis van leeftijd kunstmatig is en bovendien een vooroordeel insluit dat de ene categorie beter is dan de ander</w:t>
      </w:r>
      <w:r>
        <w:t>e</w:t>
      </w:r>
      <w:r>
        <w:t>. Het zou zelfs suggereren dat er verboden terrein is voor bepaalde lezers.</w:t>
      </w:r>
      <w:r>
        <w:rPr>
          <w:rStyle w:val="Voetnootmarkering"/>
        </w:rPr>
        <w:footnoteReference w:id="2"/>
      </w:r>
    </w:p>
    <w:p w14:paraId="074B8831" w14:textId="77777777" w:rsidR="00433BED" w:rsidRDefault="00433BED" w:rsidP="00433BED">
      <w:pPr>
        <w:pStyle w:val="Geenafstand"/>
      </w:pPr>
      <w:r>
        <w:lastRenderedPageBreak/>
        <w:t>Toon Tellegen (geboren 1941) debuteerde met gedichten, maar ging later verhalen schrijven die door velen waaronder kinderen hoog werden  gewaardeerd. Vooral zijn verhalen met dieren in de hoofdrol zijn uniek te noemen.</w:t>
      </w:r>
    </w:p>
    <w:p w14:paraId="77B475AC" w14:textId="77777777" w:rsidR="00433BED" w:rsidRDefault="00433BED" w:rsidP="00433BED">
      <w:pPr>
        <w:pStyle w:val="Geenafstand"/>
      </w:pPr>
      <w:r>
        <w:t>Tellegen werkte lange tijd als huisarts maar vond daarnaast de tijd om een productief schrijver te zijn.</w:t>
      </w:r>
    </w:p>
    <w:p w14:paraId="61133853" w14:textId="77777777" w:rsidR="00433BED" w:rsidRDefault="00433BED" w:rsidP="00433BED">
      <w:pPr>
        <w:pStyle w:val="Geenafstand"/>
      </w:pPr>
      <w:r>
        <w:t>Zijn werk is meerdere malen onderscheiden o.a. de Theo Thijssen-prijs, de Constantijn Huygens-prijs en de Gouden Griffel.</w:t>
      </w:r>
    </w:p>
    <w:p w14:paraId="3964B746" w14:textId="77777777" w:rsidR="00433BED" w:rsidRDefault="00433BED" w:rsidP="00433BED">
      <w:pPr>
        <w:pStyle w:val="Geenafstand"/>
      </w:pPr>
      <w:r>
        <w:t>Het gedicht van de week is een lichtvoetige, hoopvolle ode aan de natuur, pantheïstisch zo men wil.</w:t>
      </w:r>
    </w:p>
    <w:p w14:paraId="67D7BA37" w14:textId="77777777" w:rsidR="00433BED" w:rsidRDefault="00433BED" w:rsidP="00433BED">
      <w:pPr>
        <w:pStyle w:val="Geenafstand"/>
      </w:pPr>
      <w:r>
        <w:t>Het werd in 1997 gepubliceerd in DWB</w:t>
      </w:r>
      <w:r>
        <w:rPr>
          <w:rStyle w:val="Voetnootmarkering"/>
        </w:rPr>
        <w:footnoteReference w:id="3"/>
      </w:r>
      <w:r>
        <w:t>, die tekst wordt hier ook weergegeven.</w:t>
      </w:r>
    </w:p>
    <w:p w14:paraId="4000E282" w14:textId="77777777" w:rsidR="00433BED" w:rsidRDefault="00433BED" w:rsidP="00433BED">
      <w:pPr>
        <w:pStyle w:val="Geenafstand"/>
      </w:pPr>
    </w:p>
    <w:sectPr w:rsidR="00433B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3030" w14:textId="77777777" w:rsidR="00433BED" w:rsidRDefault="00433BED" w:rsidP="00433BED">
      <w:pPr>
        <w:spacing w:after="0" w:line="240" w:lineRule="auto"/>
      </w:pPr>
      <w:r>
        <w:separator/>
      </w:r>
    </w:p>
  </w:endnote>
  <w:endnote w:type="continuationSeparator" w:id="0">
    <w:p w14:paraId="1AA06EAF" w14:textId="77777777" w:rsidR="00433BED" w:rsidRDefault="00433BED" w:rsidP="0043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5F86" w14:textId="77777777" w:rsidR="00433BED" w:rsidRDefault="00433BED" w:rsidP="00433BED">
      <w:pPr>
        <w:spacing w:after="0" w:line="240" w:lineRule="auto"/>
      </w:pPr>
      <w:r>
        <w:separator/>
      </w:r>
    </w:p>
  </w:footnote>
  <w:footnote w:type="continuationSeparator" w:id="0">
    <w:p w14:paraId="4FFE6DD5" w14:textId="77777777" w:rsidR="00433BED" w:rsidRDefault="00433BED" w:rsidP="00433BED">
      <w:pPr>
        <w:spacing w:after="0" w:line="240" w:lineRule="auto"/>
      </w:pPr>
      <w:r>
        <w:continuationSeparator/>
      </w:r>
    </w:p>
  </w:footnote>
  <w:footnote w:id="1">
    <w:p w14:paraId="5A0FBC40" w14:textId="77777777" w:rsidR="00433BED" w:rsidRDefault="00433BED" w:rsidP="00433BED">
      <w:pPr>
        <w:pStyle w:val="Voetnoottekst"/>
      </w:pPr>
      <w:r>
        <w:rPr>
          <w:rStyle w:val="Voetnootmarkering"/>
        </w:rPr>
        <w:footnoteRef/>
      </w:r>
      <w:r>
        <w:t xml:space="preserve"> Waar op deze site kon ik niet zo snel vinden.</w:t>
      </w:r>
    </w:p>
  </w:footnote>
  <w:footnote w:id="2">
    <w:p w14:paraId="28B5CF26" w14:textId="77777777" w:rsidR="00433BED" w:rsidRPr="005C4BCD" w:rsidRDefault="00433BED" w:rsidP="00433BED">
      <w:pPr>
        <w:pStyle w:val="Voetnoottekst"/>
      </w:pPr>
      <w:r>
        <w:rPr>
          <w:rStyle w:val="Voetnootmarkering"/>
        </w:rPr>
        <w:footnoteRef/>
      </w:r>
      <w:r>
        <w:t xml:space="preserve"> Een soort literaire filmkeuring of een “</w:t>
      </w:r>
      <w:hyperlink r:id="rId1" w:history="1">
        <w:r w:rsidRPr="009B27C8">
          <w:rPr>
            <w:rStyle w:val="Hyperlink"/>
          </w:rPr>
          <w:t xml:space="preserve">Index </w:t>
        </w:r>
        <w:proofErr w:type="spellStart"/>
        <w:r w:rsidRPr="009B27C8">
          <w:rPr>
            <w:rStyle w:val="Hyperlink"/>
          </w:rPr>
          <w:t>librorum</w:t>
        </w:r>
        <w:proofErr w:type="spellEnd"/>
        <w:r w:rsidRPr="009B27C8">
          <w:rPr>
            <w:rStyle w:val="Hyperlink"/>
          </w:rPr>
          <w:t xml:space="preserve"> </w:t>
        </w:r>
        <w:proofErr w:type="spellStart"/>
        <w:r w:rsidRPr="009B27C8">
          <w:rPr>
            <w:rStyle w:val="Hyperlink"/>
          </w:rPr>
          <w:t>prohibitorum</w:t>
        </w:r>
        <w:proofErr w:type="spellEnd"/>
      </w:hyperlink>
      <w:r>
        <w:t>”</w:t>
      </w:r>
    </w:p>
    <w:p w14:paraId="61D8ADDC" w14:textId="77777777" w:rsidR="00433BED" w:rsidRDefault="00433BED" w:rsidP="00433BED">
      <w:pPr>
        <w:pStyle w:val="Voetnoottekst"/>
      </w:pPr>
    </w:p>
  </w:footnote>
  <w:footnote w:id="3">
    <w:p w14:paraId="5092AE95" w14:textId="77777777" w:rsidR="00433BED" w:rsidRDefault="00433BED" w:rsidP="00433BED">
      <w:pPr>
        <w:pStyle w:val="Voetnoottekst"/>
      </w:pPr>
      <w:r>
        <w:rPr>
          <w:rStyle w:val="Voetnootmarkering"/>
        </w:rPr>
        <w:footnoteRef/>
      </w:r>
      <w:r>
        <w:t xml:space="preserve"> </w:t>
      </w:r>
      <w:hyperlink r:id="rId2" w:history="1">
        <w:proofErr w:type="spellStart"/>
        <w:r w:rsidRPr="00076628">
          <w:rPr>
            <w:rStyle w:val="Hyperlink"/>
          </w:rPr>
          <w:t>Dietsche</w:t>
        </w:r>
        <w:proofErr w:type="spellEnd"/>
        <w:r w:rsidRPr="00076628">
          <w:rPr>
            <w:rStyle w:val="Hyperlink"/>
          </w:rPr>
          <w:t xml:space="preserve"> Warande en Belfort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ED"/>
    <w:rsid w:val="00433BED"/>
    <w:rsid w:val="008716AD"/>
    <w:rsid w:val="008B1A7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A215"/>
  <w15:chartTrackingRefBased/>
  <w15:docId w15:val="{268AEECE-FD0F-45B4-8D1B-87360F8B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BED"/>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3BED"/>
    <w:pPr>
      <w:spacing w:after="0" w:line="240" w:lineRule="auto"/>
    </w:pPr>
  </w:style>
  <w:style w:type="paragraph" w:styleId="Voetnoottekst">
    <w:name w:val="footnote text"/>
    <w:basedOn w:val="Standaard"/>
    <w:link w:val="VoetnoottekstChar"/>
    <w:uiPriority w:val="99"/>
    <w:semiHidden/>
    <w:unhideWhenUsed/>
    <w:rsid w:val="00433BED"/>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33BED"/>
    <w:rPr>
      <w:sz w:val="20"/>
      <w:szCs w:val="20"/>
    </w:rPr>
  </w:style>
  <w:style w:type="character" w:styleId="Voetnootmarkering">
    <w:name w:val="footnote reference"/>
    <w:basedOn w:val="Standaardalinea-lettertype"/>
    <w:uiPriority w:val="99"/>
    <w:semiHidden/>
    <w:unhideWhenUsed/>
    <w:rsid w:val="00433BED"/>
    <w:rPr>
      <w:vertAlign w:val="superscript"/>
    </w:rPr>
  </w:style>
  <w:style w:type="character" w:styleId="Hyperlink">
    <w:name w:val="Hyperlink"/>
    <w:basedOn w:val="Standaardalinea-lettertype"/>
    <w:uiPriority w:val="99"/>
    <w:unhideWhenUsed/>
    <w:rsid w:val="00433B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dwb.be/dw-b/geschiedenis" TargetMode="External"/><Relationship Id="rId1" Type="http://schemas.openxmlformats.org/officeDocument/2006/relationships/hyperlink" Target="https://web.archive.org/web/20070203140259/http:/www.cvm.qc.ca/gconti/905/BABEL/Index%20Librorum%20Prohibitorum-1948.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159</Words>
  <Characters>877</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2023-07-15T09:32:00Z</dcterms:created>
  <dcterms:modified xsi:type="dcterms:W3CDTF">2023-07-15T09:35:00Z</dcterms:modified>
</cp:coreProperties>
</file>