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549A" w14:textId="1EAE05E8" w:rsidR="00773A74" w:rsidRDefault="00773A74" w:rsidP="00773A74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Van </w:t>
      </w: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Iependael-Celbrief</w:t>
      </w:r>
      <w:proofErr w:type="spellEnd"/>
    </w:p>
    <w:p w14:paraId="6C27529D" w14:textId="56617E3D" w:rsidR="00773A74" w:rsidRDefault="00773A74" w:rsidP="00773A74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7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51B535A6" w14:textId="77777777" w:rsidR="00773A74" w:rsidRDefault="00773A74" w:rsidP="00773A74">
      <w:pPr>
        <w:pStyle w:val="Geenafstand"/>
      </w:pPr>
    </w:p>
    <w:p w14:paraId="0EC449D8" w14:textId="77777777" w:rsidR="00773A74" w:rsidRDefault="00773A74" w:rsidP="00773A74">
      <w:pPr>
        <w:pStyle w:val="Geenafstand"/>
      </w:pPr>
    </w:p>
    <w:p w14:paraId="2718110F" w14:textId="4A1183D2" w:rsidR="00773A74" w:rsidRDefault="00773A74" w:rsidP="00773A74">
      <w:pPr>
        <w:pStyle w:val="Geenafstand"/>
      </w:pPr>
      <w:r>
        <w:rPr>
          <w:noProof/>
        </w:rPr>
        <w:drawing>
          <wp:inline distT="0" distB="0" distL="0" distR="0" wp14:anchorId="3E556B26" wp14:editId="03F7BD78">
            <wp:extent cx="3680460" cy="4930140"/>
            <wp:effectExtent l="0" t="0" r="0" b="3810"/>
            <wp:docPr id="838709283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09283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E477" w14:textId="77777777" w:rsidR="00773A74" w:rsidRDefault="00773A74" w:rsidP="00773A74">
      <w:pPr>
        <w:pStyle w:val="Geenafstand"/>
      </w:pPr>
    </w:p>
    <w:p w14:paraId="1FE23311" w14:textId="77777777" w:rsidR="00773A74" w:rsidRDefault="00773A74" w:rsidP="00773A74">
      <w:pPr>
        <w:pStyle w:val="Geenafstand"/>
      </w:pPr>
    </w:p>
    <w:p w14:paraId="498F97BA" w14:textId="77777777" w:rsidR="00773A74" w:rsidRDefault="00773A74" w:rsidP="00773A74">
      <w:pPr>
        <w:pStyle w:val="Geenafstand"/>
      </w:pPr>
    </w:p>
    <w:p w14:paraId="08279396" w14:textId="77777777" w:rsidR="00773A74" w:rsidRDefault="00773A74" w:rsidP="00773A74">
      <w:pPr>
        <w:pStyle w:val="Geenafstand"/>
      </w:pPr>
    </w:p>
    <w:p w14:paraId="7A694075" w14:textId="77777777" w:rsidR="00773A74" w:rsidRDefault="00773A74" w:rsidP="00773A74">
      <w:pPr>
        <w:pStyle w:val="Geenafstand"/>
      </w:pPr>
    </w:p>
    <w:p w14:paraId="0AF4404D" w14:textId="77777777" w:rsidR="00773A74" w:rsidRDefault="00773A74" w:rsidP="00773A74">
      <w:pPr>
        <w:pStyle w:val="Geenafstand"/>
      </w:pPr>
    </w:p>
    <w:p w14:paraId="3B47FC32" w14:textId="77777777" w:rsidR="00773A74" w:rsidRDefault="00773A74" w:rsidP="00773A74">
      <w:pPr>
        <w:pStyle w:val="Geenafstand"/>
      </w:pPr>
    </w:p>
    <w:p w14:paraId="2C1D2002" w14:textId="77777777" w:rsidR="00773A74" w:rsidRDefault="00773A74" w:rsidP="00773A74">
      <w:pPr>
        <w:pStyle w:val="Geenafstand"/>
      </w:pPr>
    </w:p>
    <w:p w14:paraId="66089A7A" w14:textId="77777777" w:rsidR="00773A74" w:rsidRDefault="00773A74" w:rsidP="00773A74">
      <w:pPr>
        <w:pStyle w:val="Geenafstand"/>
      </w:pPr>
    </w:p>
    <w:p w14:paraId="61780FD0" w14:textId="7461C67D" w:rsidR="00773A74" w:rsidRDefault="00773A74" w:rsidP="00773A74">
      <w:pPr>
        <w:pStyle w:val="Geenafstand"/>
      </w:pPr>
      <w:r>
        <w:t xml:space="preserve">Voor het gedicht van deze week is weer eens gekozen voor de minder “officiële” dichtkunst. Van  Willem van </w:t>
      </w:r>
      <w:proofErr w:type="spellStart"/>
      <w:r>
        <w:t>Iependael</w:t>
      </w:r>
      <w:proofErr w:type="spellEnd"/>
      <w:r>
        <w:rPr>
          <w:rStyle w:val="Voetnootmarkering"/>
        </w:rPr>
        <w:footnoteReference w:id="1"/>
      </w:r>
      <w:r>
        <w:t xml:space="preserve"> (1891-1970) verscheen </w:t>
      </w:r>
      <w:hyperlink r:id="rId7" w:history="1">
        <w:r w:rsidRPr="003B0856">
          <w:rPr>
            <w:rStyle w:val="Hyperlink"/>
          </w:rPr>
          <w:t>eerder</w:t>
        </w:r>
      </w:hyperlink>
      <w:r>
        <w:t xml:space="preserve"> een gedicht. Voor meer informatie zij daarnaar </w:t>
      </w:r>
      <w:r>
        <w:lastRenderedPageBreak/>
        <w:t>verwezen. Toen was het gedicht deels in het Bargoens zoals de schrijver dat had opgevat</w:t>
      </w:r>
      <w:r>
        <w:rPr>
          <w:rStyle w:val="Voetnootmarkering"/>
        </w:rPr>
        <w:footnoteReference w:id="2"/>
      </w:r>
      <w:r>
        <w:t xml:space="preserve"> en waarover hij ook publiceerde.</w:t>
      </w:r>
      <w:r>
        <w:rPr>
          <w:rStyle w:val="Voetnootmarkering"/>
        </w:rPr>
        <w:footnoteReference w:id="3"/>
      </w:r>
    </w:p>
    <w:p w14:paraId="56039818" w14:textId="77777777" w:rsidR="00773A74" w:rsidRDefault="00773A74" w:rsidP="00773A74">
      <w:pPr>
        <w:pStyle w:val="Geenafstand"/>
      </w:pPr>
      <w:r>
        <w:t xml:space="preserve">Zijn literaire activiteit werd bevorderd door </w:t>
      </w:r>
      <w:hyperlink r:id="rId8" w:history="1">
        <w:r w:rsidRPr="001C42AA">
          <w:rPr>
            <w:rStyle w:val="Hyperlink"/>
          </w:rPr>
          <w:t>A.M. de Jong</w:t>
        </w:r>
      </w:hyperlink>
      <w:r>
        <w:t xml:space="preserve"> evenals hijzelf een schrijver voor een groot publiek en feitelijk de mentor van de dichter.</w:t>
      </w:r>
    </w:p>
    <w:p w14:paraId="62EEC262" w14:textId="77777777" w:rsidR="00773A74" w:rsidRDefault="00773A74" w:rsidP="00773A74">
      <w:pPr>
        <w:pStyle w:val="Geenafstand"/>
      </w:pPr>
      <w:r>
        <w:t>Nu een gedicht zonder “boeventaal” maar wel geschreven door een gevangene wiens grote zorg niet de moraal is als wel het geluk van het kind van zijn</w:t>
      </w:r>
      <w:r>
        <w:rPr>
          <w:rStyle w:val="Voetnootmarkering"/>
        </w:rPr>
        <w:footnoteReference w:id="4"/>
      </w:r>
      <w:r>
        <w:t xml:space="preserve"> vrouw.</w:t>
      </w:r>
    </w:p>
    <w:p w14:paraId="7CA4187E" w14:textId="77777777" w:rsidR="00773A74" w:rsidRDefault="00773A74" w:rsidP="00773A74">
      <w:pPr>
        <w:pStyle w:val="Geenafstand"/>
      </w:pPr>
      <w:r>
        <w:t xml:space="preserve">Het is afkomstig uit “Over de leuning en langs de kaai”(1934). </w:t>
      </w:r>
    </w:p>
    <w:p w14:paraId="5FDFF1A6" w14:textId="77777777" w:rsidR="008B1A79" w:rsidRDefault="008B1A79" w:rsidP="00773A74">
      <w:pPr>
        <w:pStyle w:val="Geenafstand"/>
      </w:pPr>
    </w:p>
    <w:sectPr w:rsidR="008B1A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9A3E" w14:textId="77777777" w:rsidR="00773A74" w:rsidRDefault="00773A74" w:rsidP="00773A74">
      <w:pPr>
        <w:spacing w:after="0" w:line="240" w:lineRule="auto"/>
      </w:pPr>
      <w:r>
        <w:separator/>
      </w:r>
    </w:p>
  </w:endnote>
  <w:endnote w:type="continuationSeparator" w:id="0">
    <w:p w14:paraId="30344CEE" w14:textId="77777777" w:rsidR="00773A74" w:rsidRDefault="00773A74" w:rsidP="0077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A4AD" w14:textId="77777777" w:rsidR="00773A74" w:rsidRDefault="00773A74" w:rsidP="00773A74">
      <w:pPr>
        <w:spacing w:after="0" w:line="240" w:lineRule="auto"/>
      </w:pPr>
      <w:r>
        <w:separator/>
      </w:r>
    </w:p>
  </w:footnote>
  <w:footnote w:type="continuationSeparator" w:id="0">
    <w:p w14:paraId="478EEE5E" w14:textId="77777777" w:rsidR="00773A74" w:rsidRDefault="00773A74" w:rsidP="00773A74">
      <w:pPr>
        <w:spacing w:after="0" w:line="240" w:lineRule="auto"/>
      </w:pPr>
      <w:r>
        <w:continuationSeparator/>
      </w:r>
    </w:p>
  </w:footnote>
  <w:footnote w:id="1">
    <w:p w14:paraId="3E4C9362" w14:textId="77777777" w:rsidR="00773A74" w:rsidRDefault="00773A74" w:rsidP="00773A74">
      <w:pPr>
        <w:pStyle w:val="Voetnoottekst"/>
      </w:pPr>
      <w:r>
        <w:rPr>
          <w:rStyle w:val="Voetnootmarkering"/>
        </w:rPr>
        <w:footnoteRef/>
      </w:r>
      <w:r>
        <w:t xml:space="preserve"> Ook werd geschreven “</w:t>
      </w:r>
      <w:proofErr w:type="spellStart"/>
      <w:r>
        <w:t>IependAAl</w:t>
      </w:r>
      <w:proofErr w:type="spellEnd"/>
      <w:r>
        <w:t>”. De schrijver woonde in h</w:t>
      </w:r>
      <w:r w:rsidRPr="007A54E0">
        <w:t xml:space="preserve">et Rotterdamse </w:t>
      </w:r>
      <w:r>
        <w:t>t</w:t>
      </w:r>
      <w:r w:rsidRPr="007A54E0">
        <w:t>uindorp</w:t>
      </w:r>
      <w:r>
        <w:t xml:space="preserve"> </w:t>
      </w:r>
      <w:proofErr w:type="spellStart"/>
      <w:r w:rsidRPr="007A54E0">
        <w:t>Vreewijk</w:t>
      </w:r>
      <w:proofErr w:type="spellEnd"/>
      <w:r w:rsidRPr="007A54E0">
        <w:t xml:space="preserve"> aan de </w:t>
      </w:r>
      <w:proofErr w:type="spellStart"/>
      <w:r w:rsidRPr="007A54E0">
        <w:t>Iependaa</w:t>
      </w:r>
      <w:r>
        <w:t>l</w:t>
      </w:r>
      <w:proofErr w:type="spellEnd"/>
      <w:r w:rsidRPr="007A54E0">
        <w:t>.</w:t>
      </w:r>
    </w:p>
  </w:footnote>
  <w:footnote w:id="2">
    <w:p w14:paraId="1ABEE8F3" w14:textId="77777777" w:rsidR="00773A74" w:rsidRDefault="00773A74" w:rsidP="00773A74">
      <w:pPr>
        <w:pStyle w:val="Voetnoottekst"/>
      </w:pPr>
      <w:r>
        <w:rPr>
          <w:rStyle w:val="Voetnootmarkering"/>
        </w:rPr>
        <w:footnoteRef/>
      </w:r>
      <w:r>
        <w:t xml:space="preserve"> Hij gebruikt in zijn werk veel woorden uit die bron, maar of zijn Bargoens daadwerkelijk zo werd gebruikt/ gesproken is niet duidelijk.   </w:t>
      </w:r>
    </w:p>
  </w:footnote>
  <w:footnote w:id="3">
    <w:p w14:paraId="28FB7DA8" w14:textId="77777777" w:rsidR="00773A74" w:rsidRDefault="00773A74" w:rsidP="00773A74">
      <w:pPr>
        <w:pStyle w:val="Voetnoottekst"/>
      </w:pPr>
      <w:r>
        <w:rPr>
          <w:rStyle w:val="Voetnootmarkering"/>
        </w:rPr>
        <w:footnoteRef/>
      </w:r>
      <w:r>
        <w:t xml:space="preserve"> In “Volkstaal en Volkshumor”(1956)</w:t>
      </w:r>
    </w:p>
  </w:footnote>
  <w:footnote w:id="4">
    <w:p w14:paraId="53106588" w14:textId="77777777" w:rsidR="00773A74" w:rsidRDefault="00773A74" w:rsidP="00773A74">
      <w:pPr>
        <w:pStyle w:val="Voetnoottekst"/>
      </w:pPr>
      <w:r>
        <w:rPr>
          <w:rStyle w:val="Voetnootmarkering"/>
        </w:rPr>
        <w:footnoteRef/>
      </w:r>
      <w:r>
        <w:t xml:space="preserve"> Het “zijn” valt te nuanceren, zie de eerste regel van de laatste strofe.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02E7" w14:textId="77777777" w:rsidR="00773A74" w:rsidRDefault="00773A74">
    <w:pPr>
      <w:pStyle w:val="Koptekst"/>
    </w:pPr>
  </w:p>
  <w:p w14:paraId="5ED0189D" w14:textId="77777777" w:rsidR="00773A74" w:rsidRDefault="00773A74">
    <w:pPr>
      <w:pStyle w:val="Koptekst"/>
    </w:pPr>
  </w:p>
  <w:p w14:paraId="5C1014E5" w14:textId="77777777" w:rsidR="00773A74" w:rsidRDefault="00773A74">
    <w:pPr>
      <w:pStyle w:val="Koptekst"/>
    </w:pPr>
  </w:p>
  <w:p w14:paraId="10B103AA" w14:textId="77777777" w:rsidR="00773A74" w:rsidRDefault="00773A74">
    <w:pPr>
      <w:pStyle w:val="Koptekst"/>
    </w:pPr>
  </w:p>
  <w:p w14:paraId="2C63E5FC" w14:textId="77777777" w:rsidR="00773A74" w:rsidRDefault="00773A74">
    <w:pPr>
      <w:pStyle w:val="Koptekst"/>
    </w:pPr>
  </w:p>
  <w:p w14:paraId="726C9EBE" w14:textId="77777777" w:rsidR="00773A74" w:rsidRDefault="00773A74">
    <w:pPr>
      <w:pStyle w:val="Koptekst"/>
    </w:pPr>
  </w:p>
  <w:p w14:paraId="081967B4" w14:textId="77777777" w:rsidR="00773A74" w:rsidRDefault="00773A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74"/>
    <w:rsid w:val="00773A74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0A0D"/>
  <w15:chartTrackingRefBased/>
  <w15:docId w15:val="{BBA69138-7EF3-4DC5-9157-D2F7185A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3A74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3A74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3A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3A7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3A7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73A7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73A7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773A74"/>
  </w:style>
  <w:style w:type="paragraph" w:styleId="Voettekst">
    <w:name w:val="footer"/>
    <w:basedOn w:val="Standaard"/>
    <w:link w:val="VoettekstChar"/>
    <w:uiPriority w:val="99"/>
    <w:unhideWhenUsed/>
    <w:rsid w:val="00773A7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history.org/bwsa/biografie/jong-a-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08-2014-Archief-Van-Iependael-Schooiers-avondlie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2023-07-01T12:30:00Z</dcterms:created>
  <dcterms:modified xsi:type="dcterms:W3CDTF">2023-07-01T12:35:00Z</dcterms:modified>
</cp:coreProperties>
</file>