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6092DC47" w:rsidR="00C07564" w:rsidRPr="006128E6" w:rsidRDefault="00B36499">
      <w:pPr>
        <w:rPr>
          <w:rFonts w:ascii="Arial" w:hAnsi="Arial" w:cs="Arial"/>
          <w:b/>
          <w:sz w:val="20"/>
          <w:szCs w:val="20"/>
        </w:rPr>
      </w:pPr>
      <w:r>
        <w:rPr>
          <w:rFonts w:ascii="Arial" w:hAnsi="Arial" w:cs="Arial"/>
          <w:b/>
          <w:color w:val="000000"/>
          <w:sz w:val="32"/>
          <w:szCs w:val="32"/>
          <w:u w:val="single"/>
          <w:shd w:val="clear" w:color="auto" w:fill="FFFFFF"/>
        </w:rPr>
        <w:t>Hoekstra-Tweede feest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52E21611"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B36499">
        <w:rPr>
          <w:rFonts w:ascii="Arial" w:hAnsi="Arial" w:cs="Arial"/>
          <w:sz w:val="20"/>
          <w:szCs w:val="20"/>
        </w:rPr>
        <w:t>44</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2F720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46F59DCF" w14:textId="77777777" w:rsidR="00B36499" w:rsidRDefault="00B36499">
      <w:pPr>
        <w:rPr>
          <w:sz w:val="20"/>
          <w:szCs w:val="20"/>
        </w:rPr>
      </w:pPr>
    </w:p>
    <w:p w14:paraId="23D9AC41" w14:textId="57B3F034" w:rsidR="00E1050D" w:rsidRDefault="00B36499">
      <w:pPr>
        <w:rPr>
          <w:sz w:val="20"/>
          <w:szCs w:val="20"/>
        </w:rPr>
      </w:pPr>
      <w:r>
        <w:rPr>
          <w:noProof/>
        </w:rPr>
        <w:drawing>
          <wp:inline distT="0" distB="0" distL="0" distR="0" wp14:anchorId="4C347CB5" wp14:editId="71F82FFF">
            <wp:extent cx="3419475" cy="52673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5267325"/>
                    </a:xfrm>
                    <a:prstGeom prst="rect">
                      <a:avLst/>
                    </a:prstGeom>
                    <a:noFill/>
                    <a:ln>
                      <a:noFill/>
                    </a:ln>
                  </pic:spPr>
                </pic:pic>
              </a:graphicData>
            </a:graphic>
          </wp:inline>
        </w:drawing>
      </w:r>
    </w:p>
    <w:p w14:paraId="2D12EB36" w14:textId="49D634CF" w:rsidR="00B36499" w:rsidRDefault="00B36499">
      <w:pPr>
        <w:rPr>
          <w:sz w:val="20"/>
          <w:szCs w:val="20"/>
        </w:rPr>
      </w:pPr>
    </w:p>
    <w:p w14:paraId="39B4B9E6" w14:textId="654C7815" w:rsidR="00B36499" w:rsidRDefault="00B36499">
      <w:pPr>
        <w:rPr>
          <w:sz w:val="20"/>
          <w:szCs w:val="20"/>
        </w:rPr>
      </w:pPr>
    </w:p>
    <w:p w14:paraId="377BDA9C" w14:textId="77777777" w:rsidR="00B36499" w:rsidRPr="00B36499" w:rsidRDefault="00B36499" w:rsidP="00B36499">
      <w:pPr>
        <w:rPr>
          <w:rFonts w:ascii="Calibri" w:eastAsia="Calibri" w:hAnsi="Calibri" w:cs="Calibri"/>
          <w:sz w:val="22"/>
          <w:szCs w:val="22"/>
          <w:lang w:eastAsia="en-US"/>
        </w:rPr>
      </w:pPr>
      <w:r w:rsidRPr="00B36499">
        <w:rPr>
          <w:rFonts w:ascii="Calibri" w:eastAsia="Calibri" w:hAnsi="Calibri" w:cs="Calibri"/>
          <w:sz w:val="22"/>
          <w:szCs w:val="22"/>
          <w:lang w:eastAsia="en-US"/>
        </w:rPr>
        <w:t xml:space="preserve">Zo </w:t>
      </w:r>
      <w:hyperlink r:id="rId8" w:history="1">
        <w:r w:rsidRPr="00B36499">
          <w:rPr>
            <w:rFonts w:ascii="Calibri" w:eastAsia="Calibri" w:hAnsi="Calibri" w:cs="Calibri"/>
            <w:color w:val="1F4E79"/>
            <w:sz w:val="22"/>
            <w:szCs w:val="22"/>
            <w:u w:val="single"/>
            <w:lang w:eastAsia="en-US"/>
          </w:rPr>
          <w:t>gecanoniseerd</w:t>
        </w:r>
      </w:hyperlink>
      <w:r w:rsidRPr="00B36499">
        <w:rPr>
          <w:rFonts w:ascii="Calibri" w:eastAsia="Calibri" w:hAnsi="Calibri" w:cs="Calibri"/>
          <w:sz w:val="22"/>
          <w:szCs w:val="22"/>
          <w:lang w:eastAsia="en-US"/>
        </w:rPr>
        <w:t xml:space="preserve"> als Annie Schmidt is, zo weinig bekend is de dichter van de week, haar voorganger en wellicht ook voorbeeld in de kinderliteratuur.</w:t>
      </w:r>
    </w:p>
    <w:p w14:paraId="257E5A61" w14:textId="77777777" w:rsidR="00B36499" w:rsidRPr="00B36499" w:rsidRDefault="00B36499" w:rsidP="00B36499">
      <w:pPr>
        <w:rPr>
          <w:rFonts w:ascii="Calibri" w:eastAsia="Calibri" w:hAnsi="Calibri" w:cs="Calibri"/>
          <w:sz w:val="22"/>
          <w:szCs w:val="22"/>
          <w:lang w:eastAsia="en-US"/>
        </w:rPr>
      </w:pPr>
      <w:r w:rsidRPr="00B36499">
        <w:rPr>
          <w:rFonts w:ascii="Calibri" w:eastAsia="Calibri" w:hAnsi="Calibri" w:cs="Calibri"/>
          <w:sz w:val="22"/>
          <w:szCs w:val="22"/>
          <w:lang w:eastAsia="en-US"/>
        </w:rPr>
        <w:t>Han Hoekstra (1906-1988) schreef daarnaast ook andere gedichten en was literair criticus voor “Het Parool”. In de tweede wereldoorlog sloot hij zich niet aan bij de Kultuurkamer en legde hij zich ook toe op gedichten voor kinderen. Hij werkte mee aan de beroemde reeks “</w:t>
      </w:r>
      <w:hyperlink r:id="rId9" w:history="1">
        <w:r w:rsidRPr="00B36499">
          <w:rPr>
            <w:rFonts w:ascii="Calibri" w:eastAsia="Calibri" w:hAnsi="Calibri" w:cs="Calibri"/>
            <w:color w:val="1F4E79"/>
            <w:sz w:val="22"/>
            <w:szCs w:val="22"/>
            <w:u w:val="single"/>
            <w:lang w:eastAsia="en-US"/>
          </w:rPr>
          <w:t>Gouden Boekjes</w:t>
        </w:r>
      </w:hyperlink>
      <w:r w:rsidRPr="00B36499">
        <w:rPr>
          <w:rFonts w:ascii="Calibri" w:eastAsia="Calibri" w:hAnsi="Calibri" w:cs="Calibri"/>
          <w:sz w:val="22"/>
          <w:szCs w:val="22"/>
          <w:lang w:eastAsia="en-US"/>
        </w:rPr>
        <w:t>”. Hij werd geboren in den Haag en werkte als journalist, de langste periode bij bovengenoemde krant.</w:t>
      </w:r>
    </w:p>
    <w:p w14:paraId="7B5E0E8E" w14:textId="77777777" w:rsidR="00B36499" w:rsidRPr="00B36499" w:rsidRDefault="00B36499" w:rsidP="00B36499">
      <w:pPr>
        <w:rPr>
          <w:rFonts w:ascii="Calibri" w:eastAsia="Calibri" w:hAnsi="Calibri" w:cs="Calibri"/>
          <w:sz w:val="22"/>
          <w:szCs w:val="22"/>
          <w:lang w:eastAsia="en-US"/>
        </w:rPr>
      </w:pPr>
      <w:r w:rsidRPr="00B36499">
        <w:rPr>
          <w:rFonts w:ascii="Calibri" w:eastAsia="Calibri" w:hAnsi="Calibri" w:cs="Calibri"/>
          <w:sz w:val="22"/>
          <w:szCs w:val="22"/>
          <w:lang w:eastAsia="en-US"/>
        </w:rPr>
        <w:t>Zijn gedichten zijn vaak in eenvoudige taal, waar een invloed van Nijhoff bespeurbaar is. In 1972 kreeg hij de Constantijn Huygens-prijs voor zijn oeuvre.</w:t>
      </w:r>
    </w:p>
    <w:p w14:paraId="62615D30" w14:textId="77777777" w:rsidR="00B36499" w:rsidRPr="00B36499" w:rsidRDefault="00B36499" w:rsidP="00B36499">
      <w:pPr>
        <w:rPr>
          <w:rFonts w:ascii="Calibri" w:eastAsia="Calibri" w:hAnsi="Calibri" w:cs="Calibri"/>
          <w:sz w:val="22"/>
          <w:szCs w:val="22"/>
          <w:lang w:eastAsia="en-US"/>
        </w:rPr>
      </w:pPr>
      <w:r w:rsidRPr="00B36499">
        <w:rPr>
          <w:rFonts w:ascii="Calibri" w:eastAsia="Calibri" w:hAnsi="Calibri" w:cs="Calibri"/>
          <w:sz w:val="22"/>
          <w:szCs w:val="22"/>
          <w:lang w:eastAsia="en-US"/>
        </w:rPr>
        <w:t xml:space="preserve">Het gedicht van de week is een romantisch gedicht dat op voor die tijd kenmerkende, bedekte wijze erotisch is. Het is ontleend aan zijn debuutbundel “Dubbelspoor”(1933). De beginregel verwijst naar het begin van de “Mei” van Gorter. </w:t>
      </w:r>
    </w:p>
    <w:p w14:paraId="41A79B11" w14:textId="77777777" w:rsidR="00B36499" w:rsidRDefault="00B36499">
      <w:pPr>
        <w:rPr>
          <w:sz w:val="20"/>
          <w:szCs w:val="20"/>
        </w:rPr>
      </w:pPr>
    </w:p>
    <w:sectPr w:rsidR="00B364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6CD79" w14:textId="77777777" w:rsidR="002F7205" w:rsidRDefault="002F7205" w:rsidP="00B11AB8">
      <w:r>
        <w:separator/>
      </w:r>
    </w:p>
  </w:endnote>
  <w:endnote w:type="continuationSeparator" w:id="0">
    <w:p w14:paraId="0138B157" w14:textId="77777777" w:rsidR="002F7205" w:rsidRDefault="002F720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4E3AA" w14:textId="77777777" w:rsidR="002F7205" w:rsidRDefault="002F7205" w:rsidP="00B11AB8">
      <w:r>
        <w:separator/>
      </w:r>
    </w:p>
  </w:footnote>
  <w:footnote w:type="continuationSeparator" w:id="0">
    <w:p w14:paraId="53ACD478" w14:textId="77777777" w:rsidR="002F7205" w:rsidRDefault="002F7205"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2F7205"/>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B36499"/>
    <w:rsid w:val="00C07564"/>
    <w:rsid w:val="00DA2F4F"/>
    <w:rsid w:val="00DD031D"/>
    <w:rsid w:val="00DD0C68"/>
    <w:rsid w:val="00E1050D"/>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b.inl.nl/iWDB/search?actie=article&amp;wdb=WNT&amp;id=M012528"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udenboekjes.nl/home/over-de-gouden-boekj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1199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2020-10-24T12:42:00Z</dcterms:created>
  <dcterms:modified xsi:type="dcterms:W3CDTF">2020-10-24T12:42:00Z</dcterms:modified>
</cp:coreProperties>
</file>