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4FF278CB" w:rsidR="00C07564" w:rsidRPr="006128E6" w:rsidRDefault="00FF44D2">
      <w:pPr>
        <w:rPr>
          <w:rFonts w:ascii="Arial" w:hAnsi="Arial" w:cs="Arial"/>
          <w:b/>
          <w:sz w:val="20"/>
          <w:szCs w:val="20"/>
        </w:rPr>
      </w:pPr>
      <w:proofErr w:type="spellStart"/>
      <w:r>
        <w:rPr>
          <w:rFonts w:ascii="Arial" w:hAnsi="Arial" w:cs="Arial"/>
          <w:b/>
          <w:color w:val="000000"/>
          <w:sz w:val="32"/>
          <w:szCs w:val="32"/>
          <w:u w:val="single"/>
          <w:shd w:val="clear" w:color="auto" w:fill="FFFFFF"/>
        </w:rPr>
        <w:t>Niehoff</w:t>
      </w:r>
      <w:proofErr w:type="spellEnd"/>
      <w:r>
        <w:rPr>
          <w:rFonts w:ascii="Arial" w:hAnsi="Arial" w:cs="Arial"/>
          <w:b/>
          <w:color w:val="000000"/>
          <w:sz w:val="32"/>
          <w:szCs w:val="32"/>
          <w:u w:val="single"/>
          <w:shd w:val="clear" w:color="auto" w:fill="FFFFFF"/>
        </w:rPr>
        <w:t>-Hospita</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02B61CE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F44D2">
        <w:rPr>
          <w:rFonts w:ascii="Arial" w:hAnsi="Arial" w:cs="Arial"/>
          <w:sz w:val="20"/>
          <w:szCs w:val="20"/>
        </w:rPr>
        <w:t>10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3348B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424E9423" w:rsidR="00E1050D" w:rsidRDefault="00FF44D2">
      <w:pPr>
        <w:rPr>
          <w:sz w:val="20"/>
          <w:szCs w:val="20"/>
        </w:rPr>
      </w:pPr>
      <w:r>
        <w:rPr>
          <w:noProof/>
        </w:rPr>
        <w:drawing>
          <wp:inline distT="0" distB="0" distL="0" distR="0" wp14:anchorId="3E8FC45E" wp14:editId="79C1A650">
            <wp:extent cx="6638925" cy="5943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5943600"/>
                    </a:xfrm>
                    <a:prstGeom prst="rect">
                      <a:avLst/>
                    </a:prstGeom>
                    <a:noFill/>
                    <a:ln>
                      <a:noFill/>
                    </a:ln>
                  </pic:spPr>
                </pic:pic>
              </a:graphicData>
            </a:graphic>
          </wp:inline>
        </w:drawing>
      </w:r>
    </w:p>
    <w:p w14:paraId="76C64155" w14:textId="77777777" w:rsidR="00FF44D2" w:rsidRPr="00FF44D2" w:rsidRDefault="00FF44D2" w:rsidP="00FF44D2">
      <w:pPr>
        <w:spacing w:after="160" w:line="259" w:lineRule="auto"/>
        <w:ind w:left="709" w:hanging="1"/>
        <w:rPr>
          <w:rFonts w:asciiTheme="minorHAnsi" w:eastAsiaTheme="minorHAnsi" w:hAnsiTheme="minorHAnsi" w:cstheme="minorBidi"/>
          <w:sz w:val="22"/>
          <w:szCs w:val="22"/>
          <w:lang w:eastAsia="en-US"/>
        </w:rPr>
      </w:pPr>
      <w:r w:rsidRPr="00FF44D2">
        <w:rPr>
          <w:rFonts w:asciiTheme="minorHAnsi" w:eastAsiaTheme="minorHAnsi" w:hAnsiTheme="minorHAnsi" w:cstheme="minorBidi"/>
          <w:sz w:val="22"/>
          <w:szCs w:val="22"/>
          <w:lang w:eastAsia="en-US"/>
        </w:rPr>
        <w:t>Deze week ruimen we plaats in voor een “minor poet” die behalve dichter ook schrijver was van boeken over zijn geboorteprovincie Groningen. Het meest bekend is het deel dat hij hierover schreef  voor de serie “Leer mij ze kennen…”, een reeks boekjes van wisselende kwaliteit over de inwoners van de verschillende steden en streken van Nederland.</w:t>
      </w:r>
    </w:p>
    <w:p w14:paraId="2EC53F42" w14:textId="77777777" w:rsidR="00FF44D2" w:rsidRPr="00FF44D2" w:rsidRDefault="00FF44D2" w:rsidP="00FF44D2">
      <w:pPr>
        <w:spacing w:after="160" w:line="259" w:lineRule="auto"/>
        <w:ind w:left="709" w:hanging="1"/>
        <w:rPr>
          <w:rFonts w:asciiTheme="minorHAnsi" w:eastAsiaTheme="minorHAnsi" w:hAnsiTheme="minorHAnsi" w:cstheme="minorBidi"/>
          <w:sz w:val="22"/>
          <w:szCs w:val="22"/>
          <w:lang w:eastAsia="en-US"/>
        </w:rPr>
      </w:pPr>
      <w:r w:rsidRPr="00FF44D2">
        <w:rPr>
          <w:rFonts w:asciiTheme="minorHAnsi" w:eastAsiaTheme="minorHAnsi" w:hAnsiTheme="minorHAnsi" w:cstheme="minorBidi"/>
          <w:sz w:val="22"/>
          <w:szCs w:val="22"/>
          <w:lang w:eastAsia="en-US"/>
        </w:rPr>
        <w:t xml:space="preserve">Daarnaast was Jan </w:t>
      </w:r>
      <w:proofErr w:type="spellStart"/>
      <w:r w:rsidRPr="00FF44D2">
        <w:rPr>
          <w:rFonts w:asciiTheme="minorHAnsi" w:eastAsiaTheme="minorHAnsi" w:hAnsiTheme="minorHAnsi" w:cstheme="minorBidi"/>
          <w:sz w:val="22"/>
          <w:szCs w:val="22"/>
          <w:lang w:eastAsia="en-US"/>
        </w:rPr>
        <w:t>Niehoff</w:t>
      </w:r>
      <w:proofErr w:type="spellEnd"/>
      <w:r w:rsidRPr="00FF44D2">
        <w:rPr>
          <w:rFonts w:asciiTheme="minorHAnsi" w:eastAsiaTheme="minorHAnsi" w:hAnsiTheme="minorHAnsi" w:cstheme="minorBidi"/>
          <w:sz w:val="22"/>
          <w:szCs w:val="22"/>
          <w:lang w:eastAsia="en-US"/>
        </w:rPr>
        <w:t xml:space="preserve"> (1923-2014) illustrator en schilder. Hij werd geboren in Winsum in het </w:t>
      </w:r>
      <w:hyperlink r:id="rId8" w:history="1">
        <w:r w:rsidRPr="00FF44D2">
          <w:rPr>
            <w:rFonts w:asciiTheme="minorHAnsi" w:eastAsiaTheme="minorHAnsi" w:hAnsiTheme="minorHAnsi" w:cstheme="minorBidi"/>
            <w:color w:val="0563C1" w:themeColor="hyperlink"/>
            <w:sz w:val="22"/>
            <w:szCs w:val="22"/>
            <w:u w:val="single"/>
            <w:lang w:eastAsia="en-US"/>
          </w:rPr>
          <w:t>Hogeland</w:t>
        </w:r>
      </w:hyperlink>
      <w:r w:rsidRPr="00FF44D2">
        <w:rPr>
          <w:rFonts w:asciiTheme="minorHAnsi" w:eastAsiaTheme="minorHAnsi" w:hAnsiTheme="minorHAnsi" w:cstheme="minorBidi"/>
          <w:sz w:val="22"/>
          <w:szCs w:val="22"/>
          <w:lang w:eastAsia="en-US"/>
        </w:rPr>
        <w:t xml:space="preserve"> van Groningen maar overleed in </w:t>
      </w:r>
      <w:hyperlink r:id="rId9" w:history="1">
        <w:r w:rsidRPr="00FF44D2">
          <w:rPr>
            <w:rFonts w:asciiTheme="minorHAnsi" w:eastAsiaTheme="minorHAnsi" w:hAnsiTheme="minorHAnsi" w:cstheme="minorBidi"/>
            <w:color w:val="0563C1" w:themeColor="hyperlink"/>
            <w:sz w:val="22"/>
            <w:szCs w:val="22"/>
            <w:u w:val="single"/>
            <w:lang w:eastAsia="en-US"/>
          </w:rPr>
          <w:t>Appingedam</w:t>
        </w:r>
      </w:hyperlink>
      <w:r w:rsidRPr="00FF44D2">
        <w:rPr>
          <w:rFonts w:asciiTheme="minorHAnsi" w:eastAsiaTheme="minorHAnsi" w:hAnsiTheme="minorHAnsi" w:cstheme="minorBidi"/>
          <w:sz w:val="22"/>
          <w:szCs w:val="22"/>
          <w:lang w:eastAsia="en-US"/>
        </w:rPr>
        <w:t xml:space="preserve"> juist gelegen in het oosten van de provincie. Hij was werkzaam als schoolarts maar ook actief betrokken bij het wel en wee van Groningen, een actievoerder van de jaren zestig en volgende van de vorige eeuw.</w:t>
      </w:r>
    </w:p>
    <w:p w14:paraId="601897AC" w14:textId="77777777" w:rsidR="00FF44D2" w:rsidRPr="00FF44D2" w:rsidRDefault="00FF44D2" w:rsidP="00FF44D2">
      <w:pPr>
        <w:spacing w:after="160" w:line="259" w:lineRule="auto"/>
        <w:ind w:left="709" w:hanging="1"/>
        <w:rPr>
          <w:rFonts w:asciiTheme="minorHAnsi" w:eastAsiaTheme="minorHAnsi" w:hAnsiTheme="minorHAnsi" w:cstheme="minorBidi"/>
          <w:sz w:val="22"/>
          <w:szCs w:val="22"/>
          <w:lang w:eastAsia="en-US"/>
        </w:rPr>
      </w:pPr>
      <w:r w:rsidRPr="00FF44D2">
        <w:rPr>
          <w:rFonts w:asciiTheme="minorHAnsi" w:eastAsiaTheme="minorHAnsi" w:hAnsiTheme="minorHAnsi" w:cstheme="minorBidi"/>
          <w:sz w:val="22"/>
          <w:szCs w:val="22"/>
          <w:lang w:eastAsia="en-US"/>
        </w:rPr>
        <w:lastRenderedPageBreak/>
        <w:t xml:space="preserve">Als student schreef hij al in het Groninger Studenten Weekblad. In 1955 kwam zijn eerste bundel gedichten uit. Buiten zijn eigen provincie heeft </w:t>
      </w:r>
      <w:proofErr w:type="spellStart"/>
      <w:r w:rsidRPr="00FF44D2">
        <w:rPr>
          <w:rFonts w:asciiTheme="minorHAnsi" w:eastAsiaTheme="minorHAnsi" w:hAnsiTheme="minorHAnsi" w:cstheme="minorBidi"/>
          <w:sz w:val="22"/>
          <w:szCs w:val="22"/>
          <w:lang w:eastAsia="en-US"/>
        </w:rPr>
        <w:t>Niehoff</w:t>
      </w:r>
      <w:proofErr w:type="spellEnd"/>
      <w:r w:rsidRPr="00FF44D2">
        <w:rPr>
          <w:rFonts w:asciiTheme="minorHAnsi" w:eastAsiaTheme="minorHAnsi" w:hAnsiTheme="minorHAnsi" w:cstheme="minorBidi"/>
          <w:sz w:val="22"/>
          <w:szCs w:val="22"/>
          <w:lang w:eastAsia="en-US"/>
        </w:rPr>
        <w:t xml:space="preserve"> weinig erkenning gekregen, dat zou best wel wat meer mogen zijn.</w:t>
      </w:r>
    </w:p>
    <w:p w14:paraId="2A7F9361" w14:textId="77777777" w:rsidR="00FF44D2" w:rsidRPr="00FF44D2" w:rsidRDefault="00FF44D2" w:rsidP="00FF44D2">
      <w:pPr>
        <w:spacing w:after="160" w:line="259" w:lineRule="auto"/>
        <w:ind w:left="709" w:hanging="1"/>
        <w:rPr>
          <w:rFonts w:asciiTheme="minorHAnsi" w:eastAsiaTheme="minorHAnsi" w:hAnsiTheme="minorHAnsi" w:cstheme="minorBidi"/>
          <w:sz w:val="22"/>
          <w:szCs w:val="22"/>
          <w:lang w:eastAsia="en-US"/>
        </w:rPr>
      </w:pPr>
      <w:r w:rsidRPr="00FF44D2">
        <w:rPr>
          <w:rFonts w:asciiTheme="minorHAnsi" w:eastAsiaTheme="minorHAnsi" w:hAnsiTheme="minorHAnsi" w:cstheme="minorBidi"/>
          <w:sz w:val="22"/>
          <w:szCs w:val="22"/>
          <w:lang w:eastAsia="en-US"/>
        </w:rPr>
        <w:t xml:space="preserve">Het gedicht, een anekdotisch gedicht uit de studententijd (vgl. het gedicht van </w:t>
      </w:r>
      <w:hyperlink r:id="rId10" w:history="1">
        <w:r w:rsidRPr="00FF44D2">
          <w:rPr>
            <w:rFonts w:asciiTheme="minorHAnsi" w:eastAsiaTheme="minorHAnsi" w:hAnsiTheme="minorHAnsi" w:cstheme="minorBidi"/>
            <w:color w:val="0563C1" w:themeColor="hyperlink"/>
            <w:sz w:val="22"/>
            <w:szCs w:val="22"/>
            <w:u w:val="single"/>
            <w:lang w:eastAsia="en-US"/>
          </w:rPr>
          <w:t>Scheltema</w:t>
        </w:r>
      </w:hyperlink>
      <w:r w:rsidRPr="00FF44D2">
        <w:rPr>
          <w:rFonts w:asciiTheme="minorHAnsi" w:eastAsiaTheme="minorHAnsi" w:hAnsiTheme="minorHAnsi" w:cstheme="minorBidi"/>
          <w:sz w:val="22"/>
          <w:szCs w:val="22"/>
          <w:vertAlign w:val="superscript"/>
          <w:lang w:eastAsia="en-US"/>
        </w:rPr>
        <w:footnoteReference w:id="1"/>
      </w:r>
      <w:r w:rsidRPr="00FF44D2">
        <w:rPr>
          <w:rFonts w:asciiTheme="minorHAnsi" w:eastAsiaTheme="minorHAnsi" w:hAnsiTheme="minorHAnsi" w:cstheme="minorBidi"/>
          <w:sz w:val="22"/>
          <w:szCs w:val="22"/>
          <w:lang w:eastAsia="en-US"/>
        </w:rPr>
        <w:t xml:space="preserve"> dat in 1947 uitkwam in pseudo-Hongaars, wellicht de inspiratie voor </w:t>
      </w:r>
      <w:proofErr w:type="spellStart"/>
      <w:r w:rsidRPr="00FF44D2">
        <w:rPr>
          <w:rFonts w:asciiTheme="minorHAnsi" w:eastAsiaTheme="minorHAnsi" w:hAnsiTheme="minorHAnsi" w:cstheme="minorBidi"/>
          <w:sz w:val="22"/>
          <w:szCs w:val="22"/>
          <w:lang w:eastAsia="en-US"/>
        </w:rPr>
        <w:t>Niehoff</w:t>
      </w:r>
      <w:proofErr w:type="spellEnd"/>
      <w:r w:rsidRPr="00FF44D2">
        <w:rPr>
          <w:rFonts w:asciiTheme="minorHAnsi" w:eastAsiaTheme="minorHAnsi" w:hAnsiTheme="minorHAnsi" w:cstheme="minorBidi"/>
          <w:sz w:val="22"/>
          <w:szCs w:val="22"/>
          <w:lang w:eastAsia="en-US"/>
        </w:rPr>
        <w:t xml:space="preserve"> ) verscheen in de bovengenoemde bundel “Vuurschip” met een illustratie van de schrijver.</w:t>
      </w:r>
    </w:p>
    <w:p w14:paraId="5B3E76B7" w14:textId="69CD7199"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9D79" w14:textId="77777777" w:rsidR="003348B6" w:rsidRDefault="003348B6" w:rsidP="00B11AB8">
      <w:r>
        <w:separator/>
      </w:r>
    </w:p>
  </w:endnote>
  <w:endnote w:type="continuationSeparator" w:id="0">
    <w:p w14:paraId="77D9B99B" w14:textId="77777777" w:rsidR="003348B6" w:rsidRDefault="003348B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3A085" w14:textId="77777777" w:rsidR="003348B6" w:rsidRDefault="003348B6" w:rsidP="00B11AB8">
      <w:r>
        <w:separator/>
      </w:r>
    </w:p>
  </w:footnote>
  <w:footnote w:type="continuationSeparator" w:id="0">
    <w:p w14:paraId="101F46D2" w14:textId="77777777" w:rsidR="003348B6" w:rsidRDefault="003348B6" w:rsidP="00B11AB8">
      <w:r>
        <w:continuationSeparator/>
      </w:r>
    </w:p>
  </w:footnote>
  <w:footnote w:id="1">
    <w:p w14:paraId="7B45A74F" w14:textId="77777777" w:rsidR="00FF44D2" w:rsidRPr="008D2FDB" w:rsidRDefault="00FF44D2" w:rsidP="00FF44D2">
      <w:r>
        <w:rPr>
          <w:rStyle w:val="Voetnootmarkering"/>
        </w:rPr>
        <w:footnoteRef/>
      </w:r>
      <w:r>
        <w:t xml:space="preserve"> </w:t>
      </w:r>
      <w:r>
        <w:tab/>
      </w:r>
      <w:r w:rsidRPr="008D2FDB">
        <w:t>HOSZ PITA</w:t>
      </w:r>
    </w:p>
    <w:p w14:paraId="3A306EF2" w14:textId="77777777" w:rsidR="00FF44D2" w:rsidRDefault="00FF44D2" w:rsidP="00FF44D2">
      <w:pPr>
        <w:pStyle w:val="Voetnoottekst"/>
        <w:ind w:hanging="1"/>
      </w:pPr>
      <w:proofErr w:type="spellStart"/>
      <w:r w:rsidRPr="008D2FDB">
        <w:t>Hosz</w:t>
      </w:r>
      <w:proofErr w:type="spellEnd"/>
      <w:r w:rsidRPr="008D2FDB">
        <w:t xml:space="preserve"> pitá </w:t>
      </w:r>
    </w:p>
    <w:p w14:paraId="6F1D0D75" w14:textId="77777777" w:rsidR="00FF44D2" w:rsidRDefault="00FF44D2" w:rsidP="00FF44D2">
      <w:pPr>
        <w:pStyle w:val="Voetnoottekst"/>
        <w:ind w:hanging="1"/>
      </w:pPr>
      <w:proofErr w:type="spellStart"/>
      <w:r w:rsidRPr="008D2FDB">
        <w:t>Aggou</w:t>
      </w:r>
      <w:proofErr w:type="spellEnd"/>
      <w:r w:rsidRPr="008D2FDB">
        <w:t xml:space="preserve"> </w:t>
      </w:r>
      <w:proofErr w:type="spellStart"/>
      <w:r w:rsidRPr="008D2FDB">
        <w:t>jehosz</w:t>
      </w:r>
      <w:proofErr w:type="spellEnd"/>
      <w:r w:rsidRPr="008D2FDB">
        <w:t xml:space="preserve"> pitá</w:t>
      </w:r>
      <w:r w:rsidRPr="008D2FDB">
        <w:br/>
      </w:r>
      <w:proofErr w:type="spellStart"/>
      <w:r w:rsidRPr="008D2FDB">
        <w:t>Dikkesgommelmettuntoet</w:t>
      </w:r>
      <w:proofErr w:type="spellEnd"/>
      <w:r w:rsidRPr="008D2FDB">
        <w:br/>
      </w:r>
      <w:proofErr w:type="spellStart"/>
      <w:r w:rsidRPr="008D2FDB">
        <w:t>Hosz</w:t>
      </w:r>
      <w:proofErr w:type="spellEnd"/>
      <w:r w:rsidRPr="008D2FDB">
        <w:t xml:space="preserve"> pitá</w:t>
      </w:r>
      <w:r w:rsidRPr="008D2FDB">
        <w:br/>
      </w:r>
      <w:proofErr w:type="spellStart"/>
      <w:r w:rsidRPr="008D2FDB">
        <w:t>Tibesz</w:t>
      </w:r>
      <w:proofErr w:type="spellEnd"/>
      <w:r w:rsidRPr="008D2FDB">
        <w:t xml:space="preserve"> </w:t>
      </w:r>
      <w:proofErr w:type="spellStart"/>
      <w:r w:rsidRPr="008D2FDB">
        <w:t>tehosz</w:t>
      </w:r>
      <w:proofErr w:type="spellEnd"/>
      <w:r w:rsidRPr="008D2FDB">
        <w:t xml:space="preserve"> pitá</w:t>
      </w:r>
      <w:r w:rsidRPr="008D2FDB">
        <w:br/>
        <w:t xml:space="preserve">Di </w:t>
      </w:r>
      <w:proofErr w:type="spellStart"/>
      <w:r w:rsidRPr="008D2FDB">
        <w:t>debedde</w:t>
      </w:r>
      <w:proofErr w:type="spellEnd"/>
      <w:r w:rsidRPr="008D2FDB">
        <w:t xml:space="preserve"> </w:t>
      </w:r>
      <w:proofErr w:type="spellStart"/>
      <w:r w:rsidRPr="008D2FDB">
        <w:t>vóron</w:t>
      </w:r>
      <w:proofErr w:type="spellEnd"/>
      <w:r w:rsidRPr="008D2FDB">
        <w:t xml:space="preserve"> </w:t>
      </w:r>
      <w:proofErr w:type="spellStart"/>
      <w:r w:rsidRPr="008D2FDB">
        <w:t>sdoet</w:t>
      </w:r>
      <w:proofErr w:type="spellEnd"/>
    </w:p>
    <w:p w14:paraId="489A2FA6" w14:textId="77777777" w:rsidR="00FF44D2" w:rsidRDefault="00FF44D2" w:rsidP="00FF44D2">
      <w:pPr>
        <w:pStyle w:val="Voetnoottekst"/>
        <w:ind w:hanging="1"/>
      </w:pPr>
    </w:p>
    <w:p w14:paraId="5E22CDBE" w14:textId="77777777" w:rsidR="00FF44D2" w:rsidRDefault="00FF44D2" w:rsidP="00FF44D2">
      <w:pPr>
        <w:pStyle w:val="Voetnoottekst"/>
        <w:ind w:hanging="1"/>
      </w:pPr>
      <w:proofErr w:type="spellStart"/>
      <w:r w:rsidRPr="008D2FDB">
        <w:t>Segge</w:t>
      </w:r>
      <w:proofErr w:type="spellEnd"/>
      <w:r w:rsidRPr="008D2FDB">
        <w:t xml:space="preserve"> </w:t>
      </w:r>
      <w:proofErr w:type="spellStart"/>
      <w:r w:rsidRPr="008D2FDB">
        <w:t>seffe</w:t>
      </w:r>
      <w:proofErr w:type="spellEnd"/>
      <w:r w:rsidRPr="008D2FDB">
        <w:t xml:space="preserve">, </w:t>
      </w:r>
      <w:proofErr w:type="spellStart"/>
      <w:r w:rsidRPr="008D2FDB">
        <w:t>worruwáck</w:t>
      </w:r>
      <w:proofErr w:type="spellEnd"/>
      <w:r w:rsidRPr="008D2FDB">
        <w:t xml:space="preserve"> </w:t>
      </w:r>
      <w:proofErr w:type="spellStart"/>
      <w:r w:rsidRPr="008D2FDB">
        <w:t>kurdán</w:t>
      </w:r>
      <w:proofErr w:type="spellEnd"/>
      <w:r w:rsidRPr="008D2FDB">
        <w:br/>
      </w:r>
      <w:proofErr w:type="spellStart"/>
      <w:r w:rsidRPr="008D2FDB">
        <w:t>Mottu</w:t>
      </w:r>
      <w:proofErr w:type="spellEnd"/>
      <w:r w:rsidRPr="008D2FDB">
        <w:t xml:space="preserve"> </w:t>
      </w:r>
      <w:proofErr w:type="spellStart"/>
      <w:r w:rsidRPr="008D2FDB">
        <w:t>nogwa</w:t>
      </w:r>
      <w:proofErr w:type="spellEnd"/>
      <w:r w:rsidRPr="008D2FDB">
        <w:t xml:space="preserve"> </w:t>
      </w:r>
      <w:proofErr w:type="spellStart"/>
      <w:r w:rsidRPr="008D2FDB">
        <w:t>tvan</w:t>
      </w:r>
      <w:proofErr w:type="spellEnd"/>
      <w:r w:rsidRPr="008D2FDB">
        <w:t xml:space="preserve"> </w:t>
      </w:r>
      <w:proofErr w:type="spellStart"/>
      <w:r w:rsidRPr="008D2FDB">
        <w:t>debáck</w:t>
      </w:r>
      <w:proofErr w:type="spellEnd"/>
      <w:r w:rsidRPr="008D2FDB">
        <w:t xml:space="preserve"> </w:t>
      </w:r>
      <w:proofErr w:type="spellStart"/>
      <w:r w:rsidRPr="008D2FDB">
        <w:t>kurdán</w:t>
      </w:r>
      <w:proofErr w:type="spellEnd"/>
      <w:r w:rsidRPr="008D2FDB">
        <w:br/>
      </w:r>
      <w:proofErr w:type="spellStart"/>
      <w:r w:rsidRPr="008D2FDB">
        <w:t>Mottu</w:t>
      </w:r>
      <w:proofErr w:type="spellEnd"/>
      <w:r w:rsidRPr="008D2FDB">
        <w:t xml:space="preserve"> </w:t>
      </w:r>
      <w:proofErr w:type="spellStart"/>
      <w:r w:rsidRPr="008D2FDB">
        <w:t>melluk</w:t>
      </w:r>
      <w:proofErr w:type="spellEnd"/>
      <w:r w:rsidRPr="008D2FDB">
        <w:t xml:space="preserve">, </w:t>
      </w:r>
      <w:proofErr w:type="spellStart"/>
      <w:r w:rsidRPr="008D2FDB">
        <w:t>mottekág</w:t>
      </w:r>
      <w:proofErr w:type="spellEnd"/>
      <w:r w:rsidRPr="008D2FDB">
        <w:t xml:space="preserve"> </w:t>
      </w:r>
      <w:proofErr w:type="spellStart"/>
      <w:r w:rsidRPr="008D2FDB">
        <w:t>gullán</w:t>
      </w:r>
      <w:proofErr w:type="spellEnd"/>
      <w:r w:rsidRPr="008D2FDB">
        <w:br/>
        <w:t xml:space="preserve">El </w:t>
      </w:r>
      <w:proofErr w:type="spellStart"/>
      <w:r w:rsidRPr="008D2FDB">
        <w:t>ke</w:t>
      </w:r>
      <w:proofErr w:type="spellEnd"/>
      <w:r w:rsidRPr="008D2FDB">
        <w:t xml:space="preserve"> </w:t>
      </w:r>
      <w:proofErr w:type="spellStart"/>
      <w:r w:rsidRPr="008D2FDB">
        <w:t>óg</w:t>
      </w:r>
      <w:proofErr w:type="spellEnd"/>
      <w:r w:rsidRPr="008D2FDB">
        <w:t xml:space="preserve"> </w:t>
      </w:r>
      <w:proofErr w:type="spellStart"/>
      <w:r w:rsidRPr="008D2FDB">
        <w:t>tente</w:t>
      </w:r>
      <w:proofErr w:type="spellEnd"/>
      <w:r w:rsidRPr="008D2FDB">
        <w:t xml:space="preserve"> </w:t>
      </w:r>
      <w:proofErr w:type="spellStart"/>
      <w:r w:rsidRPr="008D2FDB">
        <w:t>sél</w:t>
      </w:r>
      <w:proofErr w:type="spellEnd"/>
      <w:r w:rsidRPr="008D2FDB">
        <w:t xml:space="preserve"> </w:t>
      </w:r>
      <w:proofErr w:type="spellStart"/>
      <w:r w:rsidRPr="008D2FDB">
        <w:t>lufte</w:t>
      </w:r>
      <w:proofErr w:type="spellEnd"/>
      <w:r w:rsidRPr="008D2FDB">
        <w:t xml:space="preserve"> </w:t>
      </w:r>
      <w:proofErr w:type="spellStart"/>
      <w:r w:rsidRPr="008D2FDB">
        <w:t>dön</w:t>
      </w:r>
      <w:proofErr w:type="spellEnd"/>
      <w:r w:rsidRPr="008D2FDB">
        <w:t>.</w:t>
      </w:r>
    </w:p>
    <w:p w14:paraId="783BD513" w14:textId="77777777" w:rsidR="00FF44D2" w:rsidRDefault="00FF44D2" w:rsidP="00FF44D2">
      <w:pPr>
        <w:pStyle w:val="Voetnoottekst"/>
        <w:ind w:hanging="1"/>
      </w:pPr>
    </w:p>
    <w:p w14:paraId="2A6A3F0D" w14:textId="77777777" w:rsidR="00FF44D2" w:rsidRDefault="00FF44D2" w:rsidP="00FF44D2">
      <w:pPr>
        <w:pStyle w:val="Voetnoottekst"/>
        <w:ind w:hanging="1"/>
      </w:pPr>
      <w:proofErr w:type="spellStart"/>
      <w:r w:rsidRPr="008D2FDB">
        <w:t>Hosz</w:t>
      </w:r>
      <w:proofErr w:type="spellEnd"/>
      <w:r w:rsidRPr="008D2FDB">
        <w:t xml:space="preserve"> pitá</w:t>
      </w:r>
      <w:r w:rsidRPr="008D2FDB">
        <w:br/>
      </w:r>
      <w:proofErr w:type="spellStart"/>
      <w:r w:rsidRPr="008D2FDB">
        <w:t>Aggou</w:t>
      </w:r>
      <w:proofErr w:type="spellEnd"/>
      <w:r w:rsidRPr="008D2FDB">
        <w:t xml:space="preserve"> </w:t>
      </w:r>
      <w:proofErr w:type="spellStart"/>
      <w:r w:rsidRPr="008D2FDB">
        <w:t>jehosz</w:t>
      </w:r>
      <w:proofErr w:type="spellEnd"/>
      <w:r w:rsidRPr="008D2FDB">
        <w:t xml:space="preserve"> pitá</w:t>
      </w:r>
      <w:r w:rsidRPr="008D2FDB">
        <w:br/>
        <w:t xml:space="preserve">Prut </w:t>
      </w:r>
      <w:proofErr w:type="spellStart"/>
      <w:r w:rsidRPr="008D2FDB">
        <w:t>tult</w:t>
      </w:r>
      <w:proofErr w:type="spellEnd"/>
      <w:r w:rsidRPr="008D2FDB">
        <w:t xml:space="preserve"> </w:t>
      </w:r>
      <w:proofErr w:type="spellStart"/>
      <w:r w:rsidRPr="008D2FDB">
        <w:t>saggies</w:t>
      </w:r>
      <w:proofErr w:type="spellEnd"/>
      <w:r w:rsidRPr="008D2FDB">
        <w:t xml:space="preserve"> in</w:t>
      </w:r>
      <w:r>
        <w:t xml:space="preserve"> </w:t>
      </w:r>
      <w:r w:rsidRPr="008D2FDB">
        <w:t xml:space="preserve">pro </w:t>
      </w:r>
      <w:proofErr w:type="spellStart"/>
      <w:r w:rsidRPr="008D2FDB">
        <w:t>teszt</w:t>
      </w:r>
      <w:proofErr w:type="spellEnd"/>
      <w:r w:rsidRPr="008D2FDB">
        <w:br/>
      </w:r>
      <w:proofErr w:type="spellStart"/>
      <w:r w:rsidRPr="008D2FDB">
        <w:t>Hosz</w:t>
      </w:r>
      <w:proofErr w:type="spellEnd"/>
      <w:r w:rsidRPr="008D2FDB">
        <w:t xml:space="preserve"> pitá</w:t>
      </w:r>
      <w:r w:rsidRPr="008D2FDB">
        <w:br/>
      </w:r>
      <w:proofErr w:type="spellStart"/>
      <w:r w:rsidRPr="008D2FDB">
        <w:t>Tibesz</w:t>
      </w:r>
      <w:proofErr w:type="spellEnd"/>
      <w:r w:rsidRPr="008D2FDB">
        <w:t xml:space="preserve"> </w:t>
      </w:r>
      <w:proofErr w:type="spellStart"/>
      <w:r w:rsidRPr="008D2FDB">
        <w:t>tehosz</w:t>
      </w:r>
      <w:proofErr w:type="spellEnd"/>
      <w:r w:rsidRPr="008D2FDB">
        <w:t xml:space="preserve"> pitá</w:t>
      </w:r>
      <w:r w:rsidRPr="008D2FDB">
        <w:br/>
      </w:r>
      <w:proofErr w:type="spellStart"/>
      <w:r w:rsidRPr="008D2FDB">
        <w:t>Assun</w:t>
      </w:r>
      <w:proofErr w:type="spellEnd"/>
      <w:r w:rsidRPr="008D2FDB">
        <w:t xml:space="preserve"> </w:t>
      </w:r>
      <w:proofErr w:type="spellStart"/>
      <w:r w:rsidRPr="008D2FDB">
        <w:t>fö</w:t>
      </w:r>
      <w:r>
        <w:t>t</w:t>
      </w:r>
      <w:proofErr w:type="spellEnd"/>
      <w:r w:rsidRPr="008D2FDB">
        <w:t xml:space="preserve"> </w:t>
      </w:r>
      <w:proofErr w:type="spellStart"/>
      <w:r w:rsidRPr="008D2FDB">
        <w:t>wattisz</w:t>
      </w:r>
      <w:proofErr w:type="spellEnd"/>
      <w:r w:rsidRPr="008D2FDB">
        <w:t xml:space="preserve"> </w:t>
      </w:r>
      <w:proofErr w:type="spellStart"/>
      <w:r w:rsidRPr="008D2FDB">
        <w:t>gepeszt</w:t>
      </w:r>
      <w:proofErr w:type="spellEnd"/>
      <w:r w:rsidRPr="008D2FDB">
        <w:t>.</w:t>
      </w:r>
    </w:p>
    <w:p w14:paraId="4901A705" w14:textId="77777777" w:rsidR="00FF44D2" w:rsidRDefault="00FF44D2" w:rsidP="00FF44D2">
      <w:pPr>
        <w:pStyle w:val="Voetnoottekst"/>
        <w:ind w:hanging="1"/>
      </w:pPr>
    </w:p>
    <w:p w14:paraId="5F7147BA" w14:textId="77777777" w:rsidR="00FF44D2" w:rsidRDefault="00FF44D2" w:rsidP="00FF44D2">
      <w:pPr>
        <w:pStyle w:val="Voetnoottekst"/>
        <w:ind w:hanging="1"/>
      </w:pPr>
      <w:r w:rsidRPr="008D2FDB">
        <w:t xml:space="preserve">Ar </w:t>
      </w:r>
      <w:proofErr w:type="spellStart"/>
      <w:r w:rsidRPr="008D2FDB">
        <w:t>mesgápe</w:t>
      </w:r>
      <w:proofErr w:type="spellEnd"/>
      <w:r w:rsidRPr="008D2FDB">
        <w:t xml:space="preserve">, </w:t>
      </w:r>
      <w:proofErr w:type="spellStart"/>
      <w:r w:rsidRPr="008D2FDB">
        <w:t>ag</w:t>
      </w:r>
      <w:proofErr w:type="spellEnd"/>
      <w:r w:rsidRPr="008D2FDB">
        <w:t xml:space="preserve"> </w:t>
      </w:r>
      <w:proofErr w:type="spellStart"/>
      <w:r w:rsidRPr="008D2FDB">
        <w:t>dabbèn</w:t>
      </w:r>
      <w:proofErr w:type="spellEnd"/>
      <w:r w:rsidRPr="008D2FDB">
        <w:t xml:space="preserve"> </w:t>
      </w:r>
      <w:proofErr w:type="spellStart"/>
      <w:r w:rsidRPr="008D2FDB">
        <w:t>nusze</w:t>
      </w:r>
      <w:proofErr w:type="spellEnd"/>
      <w:r w:rsidRPr="008D2FDB">
        <w:br/>
      </w:r>
      <w:proofErr w:type="spellStart"/>
      <w:r w:rsidRPr="008D2FDB">
        <w:t>Evvesgélde</w:t>
      </w:r>
      <w:proofErr w:type="spellEnd"/>
      <w:r w:rsidRPr="008D2FDB">
        <w:t xml:space="preserve">, </w:t>
      </w:r>
      <w:proofErr w:type="spellStart"/>
      <w:r w:rsidRPr="008D2FDB">
        <w:t>èndan</w:t>
      </w:r>
      <w:proofErr w:type="spellEnd"/>
      <w:r w:rsidRPr="008D2FDB">
        <w:t xml:space="preserve"> </w:t>
      </w:r>
      <w:proofErr w:type="spellStart"/>
      <w:r w:rsidRPr="008D2FDB">
        <w:t>rèn</w:t>
      </w:r>
      <w:proofErr w:type="spellEnd"/>
      <w:r w:rsidRPr="008D2FDB">
        <w:t xml:space="preserve"> </w:t>
      </w:r>
      <w:proofErr w:type="spellStart"/>
      <w:r w:rsidRPr="008D2FDB">
        <w:t>nusze</w:t>
      </w:r>
      <w:proofErr w:type="spellEnd"/>
      <w:r w:rsidRPr="008D2FDB">
        <w:br/>
      </w:r>
      <w:proofErr w:type="spellStart"/>
      <w:r w:rsidRPr="008D2FDB">
        <w:t>Joggi</w:t>
      </w:r>
      <w:proofErr w:type="spellEnd"/>
      <w:r w:rsidRPr="008D2FDB">
        <w:t xml:space="preserve"> </w:t>
      </w:r>
      <w:proofErr w:type="spellStart"/>
      <w:r w:rsidRPr="008D2FDB">
        <w:t>spesz</w:t>
      </w:r>
      <w:proofErr w:type="spellEnd"/>
      <w:r w:rsidRPr="008D2FDB">
        <w:t xml:space="preserve"> te, </w:t>
      </w:r>
      <w:proofErr w:type="spellStart"/>
      <w:r w:rsidRPr="008D2FDB">
        <w:t>jadac</w:t>
      </w:r>
      <w:proofErr w:type="spellEnd"/>
      <w:r w:rsidRPr="008D2FDB">
        <w:t xml:space="preserve"> </w:t>
      </w:r>
      <w:proofErr w:type="spellStart"/>
      <w:r w:rsidRPr="008D2FDB">
        <w:t>kèn</w:t>
      </w:r>
      <w:proofErr w:type="spellEnd"/>
      <w:r w:rsidRPr="008D2FDB">
        <w:t xml:space="preserve"> </w:t>
      </w:r>
      <w:proofErr w:type="spellStart"/>
      <w:r w:rsidRPr="008D2FDB">
        <w:t>nusze</w:t>
      </w:r>
      <w:proofErr w:type="spellEnd"/>
      <w:r w:rsidRPr="008D2FDB">
        <w:br/>
      </w:r>
      <w:proofErr w:type="spellStart"/>
      <w:r w:rsidRPr="008D2FDB">
        <w:t>Elluc</w:t>
      </w:r>
      <w:proofErr w:type="spellEnd"/>
      <w:r w:rsidRPr="008D2FDB">
        <w:t xml:space="preserve"> </w:t>
      </w:r>
      <w:proofErr w:type="spellStart"/>
      <w:r w:rsidRPr="008D2FDB">
        <w:t>jariszte</w:t>
      </w:r>
      <w:proofErr w:type="spellEnd"/>
      <w:r w:rsidRPr="008D2FDB">
        <w:t xml:space="preserve"> </w:t>
      </w:r>
      <w:proofErr w:type="spellStart"/>
      <w:r w:rsidRPr="008D2FDB">
        <w:t>sél</w:t>
      </w:r>
      <w:proofErr w:type="spellEnd"/>
      <w:r w:rsidRPr="008D2FDB">
        <w:t xml:space="preserve"> </w:t>
      </w:r>
      <w:proofErr w:type="spellStart"/>
      <w:r w:rsidRPr="008D2FDB">
        <w:t>lufte</w:t>
      </w:r>
      <w:proofErr w:type="spellEnd"/>
      <w:r w:rsidRPr="008D2FDB">
        <w:t xml:space="preserve"> </w:t>
      </w:r>
      <w:proofErr w:type="spellStart"/>
      <w:r w:rsidRPr="008D2FDB">
        <w:t>dön</w:t>
      </w:r>
      <w:proofErr w:type="spellEnd"/>
      <w:r w:rsidRPr="008D2FDB">
        <w:t>.</w:t>
      </w:r>
      <w:r w:rsidRPr="008D2FDB">
        <w:br/>
      </w:r>
    </w:p>
    <w:p w14:paraId="17D98D67" w14:textId="77777777" w:rsidR="00FF44D2" w:rsidRDefault="00FF44D2" w:rsidP="00FF44D2">
      <w:pPr>
        <w:pStyle w:val="Voetnoottekst"/>
        <w:ind w:hanging="1"/>
      </w:pPr>
      <w:proofErr w:type="spellStart"/>
      <w:r>
        <w:t>Hosz</w:t>
      </w:r>
      <w:proofErr w:type="spellEnd"/>
      <w:r>
        <w:t xml:space="preserve"> pitá</w:t>
      </w:r>
    </w:p>
    <w:p w14:paraId="1012724D" w14:textId="77777777" w:rsidR="00FF44D2" w:rsidRDefault="00FF44D2" w:rsidP="00FF44D2">
      <w:pPr>
        <w:pStyle w:val="Voetnoottekst"/>
        <w:ind w:hanging="1"/>
      </w:pPr>
      <w:proofErr w:type="spellStart"/>
      <w:r>
        <w:t>Aggou</w:t>
      </w:r>
      <w:proofErr w:type="spellEnd"/>
      <w:r>
        <w:t xml:space="preserve"> </w:t>
      </w:r>
      <w:proofErr w:type="spellStart"/>
      <w:r>
        <w:t>jehosz</w:t>
      </w:r>
      <w:proofErr w:type="spellEnd"/>
      <w:r>
        <w:t xml:space="preserve"> pitá</w:t>
      </w:r>
    </w:p>
    <w:p w14:paraId="2EB7AB32" w14:textId="77777777" w:rsidR="00FF44D2" w:rsidRDefault="00FF44D2" w:rsidP="00FF44D2">
      <w:pPr>
        <w:pStyle w:val="Voetnoottekst"/>
        <w:ind w:hanging="1"/>
      </w:pPr>
      <w:proofErr w:type="spellStart"/>
      <w:r>
        <w:t>Mettut</w:t>
      </w:r>
      <w:proofErr w:type="spellEnd"/>
      <w:r>
        <w:t xml:space="preserve"> </w:t>
      </w:r>
      <w:proofErr w:type="spellStart"/>
      <w:r>
        <w:t>boeki</w:t>
      </w:r>
      <w:proofErr w:type="spellEnd"/>
      <w:r>
        <w:t xml:space="preserve"> </w:t>
      </w:r>
      <w:proofErr w:type="spellStart"/>
      <w:r>
        <w:t>indur</w:t>
      </w:r>
      <w:proofErr w:type="spellEnd"/>
      <w:r>
        <w:t xml:space="preserve"> hand</w:t>
      </w:r>
    </w:p>
    <w:p w14:paraId="572F71FB" w14:textId="77777777" w:rsidR="00FF44D2" w:rsidRDefault="00FF44D2" w:rsidP="00FF44D2">
      <w:pPr>
        <w:pStyle w:val="Voetnoottekst"/>
        <w:ind w:hanging="1"/>
      </w:pPr>
      <w:proofErr w:type="spellStart"/>
      <w:r>
        <w:t>Hosz</w:t>
      </w:r>
      <w:proofErr w:type="spellEnd"/>
      <w:r>
        <w:t xml:space="preserve"> pitá</w:t>
      </w:r>
    </w:p>
    <w:p w14:paraId="52349BB3" w14:textId="77777777" w:rsidR="00FF44D2" w:rsidRDefault="00FF44D2" w:rsidP="00FF44D2">
      <w:pPr>
        <w:pStyle w:val="Voetnoottekst"/>
        <w:ind w:hanging="1"/>
      </w:pPr>
      <w:proofErr w:type="spellStart"/>
      <w:r>
        <w:t>Tibesz</w:t>
      </w:r>
      <w:proofErr w:type="spellEnd"/>
      <w:r>
        <w:t xml:space="preserve"> </w:t>
      </w:r>
      <w:proofErr w:type="spellStart"/>
      <w:r>
        <w:t>tehosz</w:t>
      </w:r>
      <w:proofErr w:type="spellEnd"/>
      <w:r>
        <w:t xml:space="preserve"> pitá</w:t>
      </w:r>
    </w:p>
    <w:p w14:paraId="474602FC" w14:textId="77777777" w:rsidR="00FF44D2" w:rsidRDefault="00FF44D2" w:rsidP="00FF44D2">
      <w:pPr>
        <w:pStyle w:val="Voetnoottekst"/>
        <w:ind w:hanging="1"/>
      </w:pPr>
      <w:r>
        <w:t xml:space="preserve">Sta </w:t>
      </w:r>
      <w:proofErr w:type="spellStart"/>
      <w:r>
        <w:t>tze</w:t>
      </w:r>
      <w:proofErr w:type="spellEnd"/>
      <w:r>
        <w:t xml:space="preserve"> ná </w:t>
      </w:r>
      <w:proofErr w:type="spellStart"/>
      <w:r>
        <w:t>stme</w:t>
      </w:r>
      <w:proofErr w:type="spellEnd"/>
      <w:r>
        <w:t xml:space="preserve"> </w:t>
      </w:r>
      <w:proofErr w:type="spellStart"/>
      <w:r>
        <w:t>ledi</w:t>
      </w:r>
      <w:proofErr w:type="spellEnd"/>
      <w:r>
        <w:t xml:space="preserve"> kant.</w:t>
      </w:r>
      <w:r w:rsidRPr="008D2FDB">
        <w:br/>
      </w:r>
    </w:p>
    <w:p w14:paraId="63ED5908" w14:textId="77777777" w:rsidR="00FF44D2" w:rsidRDefault="00FF44D2" w:rsidP="00FF44D2">
      <w:pPr>
        <w:pStyle w:val="Voetnoottekst"/>
        <w:ind w:hanging="1"/>
      </w:pPr>
      <w:r w:rsidRPr="008D2FDB">
        <w:br/>
      </w:r>
      <w:proofErr w:type="spellStart"/>
      <w:r w:rsidRPr="008D2FDB">
        <w:t>Segge</w:t>
      </w:r>
      <w:proofErr w:type="spellEnd"/>
      <w:r w:rsidRPr="008D2FDB">
        <w:t xml:space="preserve"> </w:t>
      </w:r>
      <w:proofErr w:type="spellStart"/>
      <w:r w:rsidRPr="008D2FDB">
        <w:t>seffe</w:t>
      </w:r>
      <w:proofErr w:type="spellEnd"/>
      <w:r w:rsidRPr="008D2FDB">
        <w:t xml:space="preserve"> </w:t>
      </w:r>
      <w:proofErr w:type="spellStart"/>
      <w:r w:rsidRPr="008D2FDB">
        <w:t>heppusén</w:t>
      </w:r>
      <w:proofErr w:type="spellEnd"/>
      <w:r w:rsidRPr="008D2FDB">
        <w:t xml:space="preserve"> </w:t>
      </w:r>
      <w:proofErr w:type="spellStart"/>
      <w:r w:rsidRPr="008D2FDB">
        <w:t>tedan</w:t>
      </w:r>
      <w:proofErr w:type="spellEnd"/>
      <w:r w:rsidRPr="008D2FDB">
        <w:t>,</w:t>
      </w:r>
      <w:r w:rsidRPr="007662C6">
        <w:t xml:space="preserve"> </w:t>
      </w:r>
    </w:p>
    <w:p w14:paraId="237D7FCB" w14:textId="77777777" w:rsidR="00FF44D2" w:rsidRDefault="00FF44D2" w:rsidP="00FF44D2">
      <w:pPr>
        <w:pStyle w:val="Voetnoottekst"/>
        <w:ind w:hanging="1"/>
      </w:pPr>
      <w:proofErr w:type="spellStart"/>
      <w:r>
        <w:t>Aste</w:t>
      </w:r>
      <w:proofErr w:type="spellEnd"/>
      <w:r>
        <w:t xml:space="preserve"> gék, </w:t>
      </w:r>
      <w:proofErr w:type="spellStart"/>
      <w:r>
        <w:t>kwort</w:t>
      </w:r>
      <w:proofErr w:type="spellEnd"/>
      <w:r>
        <w:t xml:space="preserve"> kom </w:t>
      </w:r>
      <w:proofErr w:type="spellStart"/>
      <w:r>
        <w:t>purrén</w:t>
      </w:r>
      <w:proofErr w:type="spellEnd"/>
      <w:r>
        <w:t xml:space="preserve"> </w:t>
      </w:r>
      <w:proofErr w:type="spellStart"/>
      <w:r>
        <w:t>tevan</w:t>
      </w:r>
      <w:proofErr w:type="spellEnd"/>
    </w:p>
    <w:p w14:paraId="209C5A33" w14:textId="47497958" w:rsidR="00FF44D2" w:rsidRDefault="00FF44D2" w:rsidP="00FF44D2">
      <w:pPr>
        <w:pStyle w:val="Voetnoottekst"/>
        <w:ind w:hanging="1"/>
      </w:pPr>
      <w:r>
        <w:t xml:space="preserve">Wat </w:t>
      </w:r>
      <w:proofErr w:type="spellStart"/>
      <w:r>
        <w:t>teppic</w:t>
      </w:r>
      <w:proofErr w:type="spellEnd"/>
      <w:r>
        <w:t xml:space="preserve"> kan </w:t>
      </w:r>
      <w:proofErr w:type="spellStart"/>
      <w:r>
        <w:t>distudén</w:t>
      </w:r>
      <w:proofErr w:type="spellEnd"/>
      <w:r>
        <w:t xml:space="preserve"> </w:t>
      </w:r>
      <w:proofErr w:type="spellStart"/>
      <w:r>
        <w:t>tepan</w:t>
      </w:r>
      <w:proofErr w:type="spellEnd"/>
    </w:p>
    <w:p w14:paraId="499FA311" w14:textId="77777777" w:rsidR="000F7AAA" w:rsidRPr="000F7AAA" w:rsidRDefault="000F7AAA" w:rsidP="000F7AAA">
      <w:pPr>
        <w:pStyle w:val="Voetnoottekst"/>
      </w:pPr>
      <w:r w:rsidRPr="000F7AAA">
        <w:t xml:space="preserve">El </w:t>
      </w:r>
      <w:proofErr w:type="spellStart"/>
      <w:r w:rsidRPr="000F7AAA">
        <w:t>kèmaan</w:t>
      </w:r>
      <w:proofErr w:type="spellEnd"/>
      <w:r w:rsidRPr="000F7AAA">
        <w:t xml:space="preserve"> </w:t>
      </w:r>
      <w:proofErr w:type="spellStart"/>
      <w:r w:rsidRPr="000F7AAA">
        <w:t>tweer</w:t>
      </w:r>
      <w:proofErr w:type="spellEnd"/>
      <w:r w:rsidRPr="000F7AAA">
        <w:t xml:space="preserve"> de </w:t>
      </w:r>
      <w:proofErr w:type="spellStart"/>
      <w:r w:rsidRPr="000F7AAA">
        <w:t>sél</w:t>
      </w:r>
      <w:proofErr w:type="spellEnd"/>
      <w:r w:rsidRPr="000F7AAA">
        <w:t xml:space="preserve"> </w:t>
      </w:r>
      <w:proofErr w:type="spellStart"/>
      <w:r w:rsidRPr="000F7AAA">
        <w:t>lufte</w:t>
      </w:r>
      <w:proofErr w:type="spellEnd"/>
      <w:r w:rsidRPr="000F7AAA">
        <w:t xml:space="preserve"> </w:t>
      </w:r>
      <w:proofErr w:type="spellStart"/>
      <w:r w:rsidRPr="000F7AAA">
        <w:t>dön</w:t>
      </w:r>
      <w:proofErr w:type="spellEnd"/>
      <w:r w:rsidRPr="000F7AAA">
        <w:t>.</w:t>
      </w:r>
    </w:p>
    <w:p w14:paraId="0C3F9992" w14:textId="77777777" w:rsidR="000F7AAA" w:rsidRPr="000F7AAA" w:rsidRDefault="000F7AAA" w:rsidP="000F7AAA">
      <w:pPr>
        <w:pStyle w:val="Voetnoottekst"/>
      </w:pPr>
    </w:p>
    <w:p w14:paraId="7EF33A12" w14:textId="77777777" w:rsidR="000F7AAA" w:rsidRPr="000F7AAA" w:rsidRDefault="000F7AAA" w:rsidP="000F7AAA">
      <w:pPr>
        <w:pStyle w:val="Voetnoottekst"/>
      </w:pPr>
      <w:proofErr w:type="spellStart"/>
      <w:r w:rsidRPr="000F7AAA">
        <w:t>Hosz</w:t>
      </w:r>
      <w:proofErr w:type="spellEnd"/>
      <w:r w:rsidRPr="000F7AAA">
        <w:t xml:space="preserve"> pitá</w:t>
      </w:r>
    </w:p>
    <w:p w14:paraId="5407C20B" w14:textId="77777777" w:rsidR="000F7AAA" w:rsidRPr="000F7AAA" w:rsidRDefault="000F7AAA" w:rsidP="000F7AAA">
      <w:pPr>
        <w:pStyle w:val="Voetnoottekst"/>
      </w:pPr>
      <w:proofErr w:type="spellStart"/>
      <w:r w:rsidRPr="000F7AAA">
        <w:t>Aggou</w:t>
      </w:r>
      <w:proofErr w:type="spellEnd"/>
      <w:r w:rsidRPr="000F7AAA">
        <w:t xml:space="preserve"> </w:t>
      </w:r>
      <w:proofErr w:type="spellStart"/>
      <w:r w:rsidRPr="000F7AAA">
        <w:t>jehosz</w:t>
      </w:r>
      <w:proofErr w:type="spellEnd"/>
      <w:r w:rsidRPr="000F7AAA">
        <w:t xml:space="preserve"> pitá</w:t>
      </w:r>
    </w:p>
    <w:p w14:paraId="48AC036D" w14:textId="77777777" w:rsidR="000F7AAA" w:rsidRPr="000F7AAA" w:rsidRDefault="000F7AAA" w:rsidP="000F7AAA">
      <w:pPr>
        <w:pStyle w:val="Voetnoottekst"/>
      </w:pPr>
      <w:proofErr w:type="spellStart"/>
      <w:r w:rsidRPr="000F7AAA">
        <w:t>Evvetrot</w:t>
      </w:r>
      <w:proofErr w:type="spellEnd"/>
      <w:r w:rsidRPr="000F7AAA">
        <w:t xml:space="preserve"> </w:t>
      </w:r>
      <w:proofErr w:type="spellStart"/>
      <w:r w:rsidRPr="000F7AAA">
        <w:t>sénmet</w:t>
      </w:r>
      <w:proofErr w:type="spellEnd"/>
      <w:r w:rsidRPr="000F7AAA">
        <w:t xml:space="preserve"> </w:t>
      </w:r>
      <w:proofErr w:type="spellStart"/>
      <w:r w:rsidRPr="000F7AAA">
        <w:t>tun</w:t>
      </w:r>
      <w:proofErr w:type="spellEnd"/>
      <w:r w:rsidRPr="000F7AAA">
        <w:t xml:space="preserve"> lag</w:t>
      </w:r>
    </w:p>
    <w:p w14:paraId="0A0C47DD" w14:textId="77777777" w:rsidR="000F7AAA" w:rsidRPr="000F7AAA" w:rsidRDefault="000F7AAA" w:rsidP="000F7AAA">
      <w:pPr>
        <w:pStyle w:val="Voetnoottekst"/>
      </w:pPr>
      <w:proofErr w:type="spellStart"/>
      <w:r w:rsidRPr="000F7AAA">
        <w:t>Stontze</w:t>
      </w:r>
      <w:proofErr w:type="spellEnd"/>
      <w:r w:rsidRPr="000F7AAA">
        <w:t xml:space="preserve"> dáar</w:t>
      </w:r>
    </w:p>
    <w:p w14:paraId="142DA5E8" w14:textId="77777777" w:rsidR="000F7AAA" w:rsidRPr="000F7AAA" w:rsidRDefault="000F7AAA" w:rsidP="000F7AAA">
      <w:pPr>
        <w:pStyle w:val="Voetnoottekst"/>
      </w:pPr>
      <w:proofErr w:type="spellStart"/>
      <w:r w:rsidRPr="000F7AAA">
        <w:t>Tibesz</w:t>
      </w:r>
      <w:proofErr w:type="spellEnd"/>
      <w:r w:rsidRPr="000F7AAA">
        <w:t xml:space="preserve"> </w:t>
      </w:r>
      <w:proofErr w:type="spellStart"/>
      <w:r w:rsidRPr="000F7AAA">
        <w:t>tehosz</w:t>
      </w:r>
      <w:proofErr w:type="spellEnd"/>
      <w:r w:rsidRPr="000F7AAA">
        <w:t xml:space="preserve"> pitá</w:t>
      </w:r>
    </w:p>
    <w:p w14:paraId="364266BC" w14:textId="77777777" w:rsidR="000F7AAA" w:rsidRPr="000F7AAA" w:rsidRDefault="000F7AAA" w:rsidP="000F7AAA">
      <w:pPr>
        <w:pStyle w:val="Voetnoottekst"/>
      </w:pPr>
      <w:proofErr w:type="spellStart"/>
      <w:r w:rsidRPr="000F7AAA">
        <w:t>Natéc</w:t>
      </w:r>
      <w:proofErr w:type="spellEnd"/>
      <w:r w:rsidRPr="000F7AAA">
        <w:t xml:space="preserve"> samen </w:t>
      </w:r>
      <w:proofErr w:type="spellStart"/>
      <w:r w:rsidRPr="000F7AAA">
        <w:t>mette</w:t>
      </w:r>
      <w:proofErr w:type="spellEnd"/>
      <w:r w:rsidRPr="000F7AAA">
        <w:t xml:space="preserve"> vlag.</w:t>
      </w:r>
    </w:p>
    <w:p w14:paraId="2C6C0FA4" w14:textId="77777777" w:rsidR="000F7AAA" w:rsidRPr="000F7AAA" w:rsidRDefault="000F7AAA" w:rsidP="000F7AAA">
      <w:pPr>
        <w:pStyle w:val="Voetnoottekst"/>
      </w:pPr>
    </w:p>
    <w:p w14:paraId="68C0FA63" w14:textId="77777777" w:rsidR="000F7AAA" w:rsidRDefault="000F7AAA" w:rsidP="00FF44D2">
      <w:pPr>
        <w:pStyle w:val="Voetnoottekst"/>
        <w:ind w:hanging="1"/>
      </w:pPr>
      <w:bookmarkStart w:id="0" w:name="_GoBack"/>
      <w:bookmarkEnd w:id="0"/>
    </w:p>
    <w:p w14:paraId="293D2CFF" w14:textId="77777777" w:rsidR="00FF44D2" w:rsidRDefault="00FF44D2" w:rsidP="00FF44D2">
      <w:pPr>
        <w:pStyle w:val="Voetnoottekst"/>
        <w:ind w:hanging="1"/>
      </w:pPr>
      <w:r w:rsidRPr="008D2FDB">
        <w:br/>
      </w:r>
      <w:r w:rsidRPr="008D2FDB">
        <w:br/>
      </w:r>
      <w:r w:rsidRPr="008D2FDB">
        <w:br/>
      </w:r>
      <w:r w:rsidRPr="008D2FDB">
        <w:br/>
      </w:r>
      <w:r w:rsidRPr="008D2FDB">
        <w:br/>
      </w:r>
      <w:r w:rsidRPr="008D2FDB">
        <w:br/>
      </w:r>
      <w:r w:rsidRPr="008D2FDB">
        <w:br/>
      </w:r>
      <w:r w:rsidRPr="008D2FDB">
        <w:br/>
      </w:r>
    </w:p>
    <w:p w14:paraId="2AF3FDA4" w14:textId="77777777" w:rsidR="00FF44D2" w:rsidRDefault="00FF44D2" w:rsidP="00FF44D2">
      <w:pPr>
        <w:pStyle w:val="Voetnoottekst"/>
        <w:ind w:hanging="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0F7AAA"/>
    <w:rsid w:val="00114204"/>
    <w:rsid w:val="00126E38"/>
    <w:rsid w:val="00183351"/>
    <w:rsid w:val="001E1D2D"/>
    <w:rsid w:val="00205696"/>
    <w:rsid w:val="00291F34"/>
    <w:rsid w:val="003348B6"/>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 w:val="00FF44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schapsgeschiedenis.nl/deelgebieden/8-Hogeland.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rspoetica.nl/wordpress/wp-content/uploads/2017/03/WEEK-50-2014-Archief-Scheltema-Simplicitas.doc" TargetMode="External"/><Relationship Id="rId4" Type="http://schemas.openxmlformats.org/officeDocument/2006/relationships/footnotes" Target="footnotes.xml"/><Relationship Id="rId9" Type="http://schemas.openxmlformats.org/officeDocument/2006/relationships/hyperlink" Target="https://www.appingedam.nl/over-de-gemeente/feiten-en-cijfers_43058/item/de-geschiedenis-van-n-daam_6973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249</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1617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2020-02-29T15:30:00Z</dcterms:created>
  <dcterms:modified xsi:type="dcterms:W3CDTF">2020-02-29T15:32:00Z</dcterms:modified>
</cp:coreProperties>
</file>